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844" w:rsidRPr="00656844" w:rsidRDefault="00656844" w:rsidP="00656844">
      <w:pPr>
        <w:spacing w:after="0" w:line="240" w:lineRule="auto"/>
        <w:rPr>
          <w:rFonts w:ascii="黑体" w:eastAsia="黑体" w:hAnsi="华文中宋" w:cs="Helvetica LT Std"/>
          <w:b/>
          <w:bCs/>
          <w:iCs/>
          <w:color w:val="000000"/>
          <w:sz w:val="30"/>
          <w:szCs w:val="30"/>
          <w:lang w:eastAsia="zh-CN"/>
        </w:rPr>
      </w:pPr>
    </w:p>
    <w:p w:rsidR="00656844" w:rsidRDefault="00656844" w:rsidP="003635D1">
      <w:pPr>
        <w:spacing w:after="0" w:line="240" w:lineRule="auto"/>
        <w:jc w:val="center"/>
        <w:rPr>
          <w:rFonts w:ascii="华文中宋" w:eastAsia="华文中宋" w:hAnsi="华文中宋" w:cs="Helvetica LT Std"/>
          <w:b/>
          <w:bCs/>
          <w:iCs/>
          <w:color w:val="000000"/>
          <w:sz w:val="36"/>
          <w:szCs w:val="36"/>
          <w:lang w:eastAsia="zh-CN"/>
        </w:rPr>
      </w:pPr>
    </w:p>
    <w:p w:rsidR="00220975" w:rsidRDefault="003635D1" w:rsidP="003635D1">
      <w:pPr>
        <w:spacing w:after="0" w:line="240" w:lineRule="auto"/>
        <w:jc w:val="center"/>
        <w:rPr>
          <w:rFonts w:ascii="华文中宋" w:eastAsia="华文中宋" w:hAnsi="华文中宋" w:cs="Helvetica LT Std"/>
          <w:b/>
          <w:bCs/>
          <w:iCs/>
          <w:color w:val="000000"/>
          <w:sz w:val="36"/>
          <w:szCs w:val="36"/>
          <w:lang w:eastAsia="zh-CN"/>
        </w:rPr>
      </w:pPr>
      <w:r>
        <w:rPr>
          <w:rFonts w:ascii="华文中宋" w:eastAsia="华文中宋" w:hAnsi="华文中宋" w:cs="Helvetica LT Std" w:hint="eastAsia"/>
          <w:b/>
          <w:bCs/>
          <w:iCs/>
          <w:color w:val="000000"/>
          <w:sz w:val="36"/>
          <w:szCs w:val="36"/>
          <w:lang w:eastAsia="zh-CN"/>
        </w:rPr>
        <w:t>企业会计</w:t>
      </w:r>
      <w:proofErr w:type="gramStart"/>
      <w:r>
        <w:rPr>
          <w:rFonts w:ascii="华文中宋" w:eastAsia="华文中宋" w:hAnsi="华文中宋" w:cs="Helvetica LT Std" w:hint="eastAsia"/>
          <w:b/>
          <w:bCs/>
          <w:iCs/>
          <w:color w:val="000000"/>
          <w:sz w:val="36"/>
          <w:szCs w:val="36"/>
          <w:lang w:eastAsia="zh-CN"/>
        </w:rPr>
        <w:t>准则第</w:t>
      </w:r>
      <w:proofErr w:type="gramEnd"/>
      <w:r>
        <w:rPr>
          <w:rFonts w:ascii="华文中宋" w:eastAsia="华文中宋" w:hAnsi="华文中宋" w:cs="Helvetica LT Std" w:hint="eastAsia"/>
          <w:b/>
          <w:bCs/>
          <w:iCs/>
          <w:color w:val="000000"/>
          <w:sz w:val="36"/>
          <w:szCs w:val="36"/>
          <w:lang w:eastAsia="zh-CN"/>
        </w:rPr>
        <w:t>X号</w:t>
      </w:r>
    </w:p>
    <w:p w:rsidR="003635D1" w:rsidRDefault="003635D1" w:rsidP="003635D1">
      <w:pPr>
        <w:spacing w:after="0" w:line="240" w:lineRule="auto"/>
        <w:jc w:val="center"/>
        <w:rPr>
          <w:rFonts w:ascii="华文中宋" w:eastAsia="华文中宋" w:hAnsi="华文中宋" w:cs="Helvetica LT Std"/>
          <w:b/>
          <w:bCs/>
          <w:iCs/>
          <w:color w:val="000000"/>
          <w:sz w:val="36"/>
          <w:szCs w:val="36"/>
          <w:lang w:eastAsia="zh-CN"/>
        </w:rPr>
      </w:pPr>
      <w:r>
        <w:rPr>
          <w:rFonts w:ascii="华文中宋" w:eastAsia="华文中宋" w:hAnsi="华文中宋" w:cs="Helvetica LT Std" w:hint="eastAsia"/>
          <w:b/>
          <w:bCs/>
          <w:iCs/>
          <w:color w:val="000000"/>
          <w:sz w:val="36"/>
          <w:szCs w:val="36"/>
          <w:lang w:eastAsia="zh-CN"/>
        </w:rPr>
        <w:t>——在其他</w:t>
      </w:r>
      <w:r w:rsidR="00A51A89">
        <w:rPr>
          <w:rFonts w:ascii="华文中宋" w:eastAsia="华文中宋" w:hAnsi="华文中宋" w:cs="Helvetica LT Std" w:hint="eastAsia"/>
          <w:b/>
          <w:bCs/>
          <w:iCs/>
          <w:color w:val="000000"/>
          <w:sz w:val="36"/>
          <w:szCs w:val="36"/>
          <w:lang w:eastAsia="zh-CN"/>
        </w:rPr>
        <w:t>主体</w:t>
      </w:r>
      <w:r>
        <w:rPr>
          <w:rFonts w:ascii="华文中宋" w:eastAsia="华文中宋" w:hAnsi="华文中宋" w:cs="Helvetica LT Std" w:hint="eastAsia"/>
          <w:b/>
          <w:bCs/>
          <w:iCs/>
          <w:color w:val="000000"/>
          <w:sz w:val="36"/>
          <w:szCs w:val="36"/>
          <w:lang w:eastAsia="zh-CN"/>
        </w:rPr>
        <w:t>中权益的披露</w:t>
      </w:r>
    </w:p>
    <w:p w:rsidR="00C849EC" w:rsidRPr="00C849EC" w:rsidRDefault="00C849EC" w:rsidP="003635D1">
      <w:pPr>
        <w:spacing w:after="0" w:line="240" w:lineRule="auto"/>
        <w:jc w:val="center"/>
        <w:rPr>
          <w:rFonts w:ascii="仿宋_GB2312" w:eastAsia="仿宋_GB2312" w:hAnsi="华文中宋" w:cs="Helvetica LT Std"/>
          <w:bCs/>
          <w:iCs/>
          <w:color w:val="000000"/>
          <w:sz w:val="28"/>
          <w:szCs w:val="28"/>
          <w:lang w:eastAsia="zh-CN"/>
        </w:rPr>
      </w:pPr>
      <w:r w:rsidRPr="00C849EC">
        <w:rPr>
          <w:rFonts w:ascii="仿宋_GB2312" w:eastAsia="仿宋_GB2312" w:hAnsi="华文中宋" w:cs="Helvetica LT Std" w:hint="eastAsia"/>
          <w:bCs/>
          <w:iCs/>
          <w:color w:val="000000"/>
          <w:sz w:val="28"/>
          <w:szCs w:val="28"/>
          <w:lang w:eastAsia="zh-CN"/>
        </w:rPr>
        <w:t>（</w:t>
      </w:r>
      <w:r w:rsidR="00E44FB6">
        <w:rPr>
          <w:rFonts w:ascii="仿宋_GB2312" w:eastAsia="仿宋_GB2312" w:hAnsi="华文中宋" w:cs="Helvetica LT Std" w:hint="eastAsia"/>
          <w:bCs/>
          <w:iCs/>
          <w:color w:val="000000"/>
          <w:sz w:val="28"/>
          <w:szCs w:val="28"/>
          <w:lang w:eastAsia="zh-CN"/>
        </w:rPr>
        <w:t>征求意见</w:t>
      </w:r>
      <w:r w:rsidRPr="00C849EC">
        <w:rPr>
          <w:rFonts w:ascii="仿宋_GB2312" w:eastAsia="仿宋_GB2312" w:hAnsi="华文中宋" w:cs="Helvetica LT Std" w:hint="eastAsia"/>
          <w:bCs/>
          <w:iCs/>
          <w:color w:val="000000"/>
          <w:sz w:val="28"/>
          <w:szCs w:val="28"/>
          <w:lang w:eastAsia="zh-CN"/>
        </w:rPr>
        <w:t>稿）</w:t>
      </w:r>
    </w:p>
    <w:p w:rsidR="003635D1" w:rsidRPr="00A51A89" w:rsidRDefault="003635D1" w:rsidP="003635D1">
      <w:pPr>
        <w:spacing w:after="0" w:line="240" w:lineRule="auto"/>
        <w:jc w:val="center"/>
        <w:rPr>
          <w:rFonts w:ascii="华文中宋" w:eastAsia="华文中宋" w:hAnsi="华文中宋" w:cs="Helvetica LT Std"/>
          <w:b/>
          <w:bCs/>
          <w:iCs/>
          <w:color w:val="000000"/>
          <w:sz w:val="36"/>
          <w:szCs w:val="36"/>
          <w:lang w:eastAsia="zh-CN"/>
        </w:rPr>
      </w:pPr>
    </w:p>
    <w:p w:rsidR="00C40DBB" w:rsidRPr="003635D1" w:rsidRDefault="00E1419C" w:rsidP="00CB418D">
      <w:pPr>
        <w:pStyle w:val="loweralphalevel1bold"/>
        <w:tabs>
          <w:tab w:val="clear" w:pos="420"/>
        </w:tabs>
        <w:jc w:val="center"/>
        <w:rPr>
          <w:rFonts w:ascii="仿宋_GB2312" w:eastAsia="仿宋_GB2312"/>
          <w:b/>
          <w:bCs/>
          <w:w w:val="100"/>
          <w:sz w:val="28"/>
          <w:szCs w:val="28"/>
          <w:lang w:eastAsia="zh-CN"/>
        </w:rPr>
      </w:pPr>
      <w:r w:rsidRPr="003635D1">
        <w:rPr>
          <w:rFonts w:ascii="仿宋_GB2312" w:eastAsia="仿宋_GB2312" w:hint="eastAsia"/>
          <w:b/>
          <w:bCs/>
          <w:w w:val="100"/>
          <w:sz w:val="28"/>
          <w:szCs w:val="28"/>
          <w:lang w:eastAsia="zh-CN"/>
        </w:rPr>
        <w:t>第一章  总则</w:t>
      </w:r>
    </w:p>
    <w:p w:rsidR="00C40DBB" w:rsidRDefault="003635D1" w:rsidP="00021274">
      <w:pPr>
        <w:pStyle w:val="loweralphalevel1bold"/>
        <w:tabs>
          <w:tab w:val="clear" w:pos="420"/>
        </w:tabs>
        <w:spacing w:after="0" w:line="360" w:lineRule="auto"/>
        <w:ind w:left="0" w:firstLineChars="200" w:firstLine="560"/>
        <w:rPr>
          <w:rFonts w:ascii="仿宋_GB2312" w:eastAsia="仿宋_GB2312"/>
          <w:iCs/>
          <w:w w:val="100"/>
          <w:sz w:val="28"/>
          <w:szCs w:val="28"/>
          <w:lang w:eastAsia="zh-CN"/>
        </w:rPr>
      </w:pPr>
      <w:r w:rsidRPr="003635D1">
        <w:rPr>
          <w:rFonts w:ascii="黑体" w:eastAsia="黑体" w:hint="eastAsia"/>
          <w:bCs/>
          <w:w w:val="100"/>
          <w:sz w:val="28"/>
          <w:szCs w:val="28"/>
          <w:lang w:eastAsia="zh-CN"/>
        </w:rPr>
        <w:t>第一条</w:t>
      </w:r>
      <w:r>
        <w:rPr>
          <w:rFonts w:ascii="仿宋_GB2312" w:eastAsia="仿宋_GB2312" w:hint="eastAsia"/>
          <w:bCs/>
          <w:w w:val="100"/>
          <w:sz w:val="28"/>
          <w:szCs w:val="28"/>
          <w:lang w:eastAsia="zh-CN"/>
        </w:rPr>
        <w:t xml:space="preserve"> </w:t>
      </w:r>
      <w:r w:rsidRPr="003635D1">
        <w:rPr>
          <w:rFonts w:ascii="仿宋_GB2312" w:eastAsia="仿宋_GB2312" w:hint="eastAsia"/>
          <w:bCs/>
          <w:w w:val="100"/>
          <w:sz w:val="28"/>
          <w:szCs w:val="28"/>
          <w:lang w:eastAsia="zh-CN"/>
        </w:rPr>
        <w:t>为</w:t>
      </w:r>
      <w:r w:rsidR="00577FBC">
        <w:rPr>
          <w:rFonts w:ascii="仿宋_GB2312" w:eastAsia="仿宋_GB2312" w:hint="eastAsia"/>
          <w:bCs/>
          <w:w w:val="100"/>
          <w:sz w:val="28"/>
          <w:szCs w:val="28"/>
          <w:lang w:eastAsia="zh-CN"/>
        </w:rPr>
        <w:t>了</w:t>
      </w:r>
      <w:r w:rsidRPr="003635D1">
        <w:rPr>
          <w:rFonts w:ascii="仿宋_GB2312" w:eastAsia="仿宋_GB2312" w:hint="eastAsia"/>
          <w:bCs/>
          <w:w w:val="100"/>
          <w:sz w:val="28"/>
          <w:szCs w:val="28"/>
          <w:lang w:eastAsia="zh-CN"/>
        </w:rPr>
        <w:t>规范</w:t>
      </w:r>
      <w:r w:rsidR="00591B03">
        <w:rPr>
          <w:rFonts w:ascii="仿宋_GB2312" w:eastAsia="仿宋_GB2312" w:hint="eastAsia"/>
          <w:bCs/>
          <w:w w:val="100"/>
          <w:sz w:val="28"/>
          <w:szCs w:val="28"/>
          <w:lang w:eastAsia="zh-CN"/>
        </w:rPr>
        <w:t>在其他</w:t>
      </w:r>
      <w:r w:rsidR="00A51A89">
        <w:rPr>
          <w:rFonts w:ascii="仿宋_GB2312" w:eastAsia="仿宋_GB2312" w:hint="eastAsia"/>
          <w:bCs/>
          <w:w w:val="100"/>
          <w:sz w:val="28"/>
          <w:szCs w:val="28"/>
          <w:lang w:eastAsia="zh-CN"/>
        </w:rPr>
        <w:t>主体</w:t>
      </w:r>
      <w:r w:rsidR="00591B03">
        <w:rPr>
          <w:rFonts w:ascii="仿宋_GB2312" w:eastAsia="仿宋_GB2312" w:hint="eastAsia"/>
          <w:bCs/>
          <w:w w:val="100"/>
          <w:sz w:val="28"/>
          <w:szCs w:val="28"/>
          <w:lang w:eastAsia="zh-CN"/>
        </w:rPr>
        <w:t>中权益</w:t>
      </w:r>
      <w:r w:rsidRPr="003635D1">
        <w:rPr>
          <w:rFonts w:ascii="仿宋_GB2312" w:eastAsia="仿宋_GB2312" w:hint="eastAsia"/>
          <w:bCs/>
          <w:w w:val="100"/>
          <w:sz w:val="28"/>
          <w:szCs w:val="28"/>
          <w:lang w:eastAsia="zh-CN"/>
        </w:rPr>
        <w:t>的披露，</w:t>
      </w:r>
      <w:r w:rsidRPr="003635D1">
        <w:rPr>
          <w:rFonts w:ascii="仿宋_GB2312" w:eastAsia="仿宋_GB2312" w:hint="eastAsia"/>
          <w:sz w:val="28"/>
          <w:szCs w:val="28"/>
          <w:lang w:eastAsia="zh-CN"/>
        </w:rPr>
        <w:t>根据《企业会计准则——基本</w:t>
      </w:r>
      <w:bookmarkStart w:id="0" w:name="_GoBack"/>
      <w:bookmarkEnd w:id="0"/>
      <w:r w:rsidRPr="003635D1">
        <w:rPr>
          <w:rFonts w:ascii="仿宋_GB2312" w:eastAsia="仿宋_GB2312" w:hint="eastAsia"/>
          <w:sz w:val="28"/>
          <w:szCs w:val="28"/>
          <w:lang w:eastAsia="zh-CN"/>
        </w:rPr>
        <w:t>准则》，制定本准则</w:t>
      </w:r>
      <w:r w:rsidR="00591B03">
        <w:rPr>
          <w:rFonts w:ascii="仿宋_GB2312" w:eastAsia="仿宋_GB2312" w:hint="eastAsia"/>
          <w:iCs/>
          <w:w w:val="100"/>
          <w:sz w:val="28"/>
          <w:szCs w:val="28"/>
          <w:lang w:eastAsia="zh-CN"/>
        </w:rPr>
        <w:t>。</w:t>
      </w:r>
    </w:p>
    <w:p w:rsidR="00C40DBB" w:rsidRPr="0038595E" w:rsidRDefault="008057E4" w:rsidP="001D6B78">
      <w:pPr>
        <w:pStyle w:val="lowerromanlevel2"/>
        <w:tabs>
          <w:tab w:val="clear" w:pos="420"/>
          <w:tab w:val="clear" w:pos="840"/>
        </w:tabs>
        <w:spacing w:afterLines="50" w:line="360" w:lineRule="auto"/>
        <w:ind w:left="0" w:firstLineChars="200" w:firstLine="560"/>
        <w:rPr>
          <w:rFonts w:ascii="仿宋_GB2312" w:eastAsia="仿宋_GB2312"/>
          <w:w w:val="100"/>
          <w:sz w:val="28"/>
          <w:szCs w:val="28"/>
          <w:lang w:eastAsia="zh-CN"/>
        </w:rPr>
      </w:pPr>
      <w:r w:rsidRPr="005D3A97">
        <w:rPr>
          <w:rFonts w:ascii="黑体" w:eastAsia="黑体" w:hint="eastAsia"/>
          <w:w w:val="100"/>
          <w:sz w:val="28"/>
          <w:szCs w:val="28"/>
          <w:lang w:eastAsia="zh-CN"/>
        </w:rPr>
        <w:t>第二条</w:t>
      </w:r>
      <w:r>
        <w:rPr>
          <w:rFonts w:ascii="仿宋_GB2312" w:eastAsia="仿宋_GB2312" w:hint="eastAsia"/>
          <w:w w:val="100"/>
          <w:sz w:val="28"/>
          <w:szCs w:val="28"/>
          <w:lang w:eastAsia="zh-CN"/>
        </w:rPr>
        <w:t xml:space="preserve"> </w:t>
      </w:r>
      <w:r w:rsidRPr="009E462D">
        <w:rPr>
          <w:rFonts w:ascii="仿宋_GB2312" w:eastAsia="仿宋_GB2312" w:hint="eastAsia"/>
          <w:w w:val="100"/>
          <w:sz w:val="28"/>
          <w:szCs w:val="28"/>
          <w:lang w:eastAsia="zh-CN"/>
        </w:rPr>
        <w:t>企业披露的</w:t>
      </w:r>
      <w:r>
        <w:rPr>
          <w:rFonts w:ascii="仿宋_GB2312" w:eastAsia="仿宋_GB2312" w:hint="eastAsia"/>
          <w:w w:val="100"/>
          <w:sz w:val="28"/>
          <w:szCs w:val="28"/>
          <w:lang w:eastAsia="zh-CN"/>
        </w:rPr>
        <w:t>有关在其</w:t>
      </w:r>
      <w:r w:rsidR="001A3DCE">
        <w:rPr>
          <w:rFonts w:ascii="仿宋_GB2312" w:eastAsia="仿宋_GB2312" w:hint="eastAsia"/>
          <w:w w:val="100"/>
          <w:sz w:val="28"/>
          <w:szCs w:val="28"/>
          <w:lang w:eastAsia="zh-CN"/>
        </w:rPr>
        <w:t>他主体</w:t>
      </w:r>
      <w:r>
        <w:rPr>
          <w:rFonts w:ascii="仿宋_GB2312" w:eastAsia="仿宋_GB2312" w:hint="eastAsia"/>
          <w:w w:val="100"/>
          <w:sz w:val="28"/>
          <w:szCs w:val="28"/>
          <w:lang w:eastAsia="zh-CN"/>
        </w:rPr>
        <w:t>中的权益的</w:t>
      </w:r>
      <w:r w:rsidRPr="009E462D">
        <w:rPr>
          <w:rFonts w:ascii="仿宋_GB2312" w:eastAsia="仿宋_GB2312" w:hint="eastAsia"/>
          <w:w w:val="100"/>
          <w:sz w:val="28"/>
          <w:szCs w:val="28"/>
          <w:lang w:eastAsia="zh-CN"/>
        </w:rPr>
        <w:t>信息</w:t>
      </w:r>
      <w:r w:rsidR="00577FBC">
        <w:rPr>
          <w:rFonts w:ascii="仿宋_GB2312" w:eastAsia="仿宋_GB2312" w:hint="eastAsia"/>
          <w:w w:val="100"/>
          <w:sz w:val="28"/>
          <w:szCs w:val="28"/>
          <w:lang w:eastAsia="zh-CN"/>
        </w:rPr>
        <w:t>，</w:t>
      </w:r>
      <w:r w:rsidRPr="009E462D">
        <w:rPr>
          <w:rFonts w:ascii="仿宋_GB2312" w:eastAsia="仿宋_GB2312" w:hint="eastAsia"/>
          <w:w w:val="100"/>
          <w:sz w:val="28"/>
          <w:szCs w:val="28"/>
          <w:lang w:eastAsia="zh-CN"/>
        </w:rPr>
        <w:t>应当有助于</w:t>
      </w:r>
      <w:r w:rsidR="004308A7">
        <w:rPr>
          <w:rFonts w:ascii="仿宋_GB2312" w:eastAsia="仿宋_GB2312" w:hint="eastAsia"/>
          <w:w w:val="100"/>
          <w:sz w:val="28"/>
          <w:szCs w:val="28"/>
          <w:lang w:eastAsia="zh-CN"/>
        </w:rPr>
        <w:t>其</w:t>
      </w:r>
      <w:r w:rsidRPr="009E462D">
        <w:rPr>
          <w:rFonts w:ascii="仿宋_GB2312" w:eastAsia="仿宋_GB2312" w:hint="eastAsia"/>
          <w:w w:val="100"/>
          <w:sz w:val="28"/>
          <w:szCs w:val="28"/>
          <w:lang w:eastAsia="zh-CN"/>
        </w:rPr>
        <w:t>财务</w:t>
      </w:r>
      <w:r w:rsidR="004308A7">
        <w:rPr>
          <w:rFonts w:ascii="仿宋_GB2312" w:eastAsia="仿宋_GB2312" w:hint="eastAsia"/>
          <w:w w:val="100"/>
          <w:sz w:val="28"/>
          <w:szCs w:val="28"/>
          <w:lang w:eastAsia="zh-CN"/>
        </w:rPr>
        <w:t>报告</w:t>
      </w:r>
      <w:r w:rsidRPr="009E462D">
        <w:rPr>
          <w:rFonts w:ascii="仿宋_GB2312" w:eastAsia="仿宋_GB2312" w:hint="eastAsia"/>
          <w:w w:val="100"/>
          <w:sz w:val="28"/>
          <w:szCs w:val="28"/>
          <w:lang w:eastAsia="zh-CN"/>
        </w:rPr>
        <w:t>使用者评估</w:t>
      </w:r>
      <w:r w:rsidR="003B4F14">
        <w:rPr>
          <w:rFonts w:ascii="仿宋_GB2312" w:eastAsia="仿宋_GB2312" w:hint="eastAsia"/>
          <w:w w:val="100"/>
          <w:sz w:val="28"/>
          <w:szCs w:val="28"/>
          <w:lang w:eastAsia="zh-CN"/>
        </w:rPr>
        <w:t>其</w:t>
      </w:r>
      <w:r w:rsidRPr="009E462D">
        <w:rPr>
          <w:rFonts w:ascii="仿宋_GB2312" w:eastAsia="仿宋_GB2312" w:hint="eastAsia"/>
          <w:w w:val="100"/>
          <w:sz w:val="28"/>
          <w:szCs w:val="28"/>
          <w:lang w:eastAsia="zh-CN"/>
        </w:rPr>
        <w:t>在其他</w:t>
      </w:r>
      <w:r w:rsidR="00A22A16">
        <w:rPr>
          <w:rFonts w:ascii="仿宋_GB2312" w:eastAsia="仿宋_GB2312" w:hint="eastAsia"/>
          <w:w w:val="100"/>
          <w:sz w:val="28"/>
          <w:szCs w:val="28"/>
          <w:lang w:eastAsia="zh-CN"/>
        </w:rPr>
        <w:t>主体</w:t>
      </w:r>
      <w:r>
        <w:rPr>
          <w:rFonts w:ascii="仿宋_GB2312" w:eastAsia="仿宋_GB2312" w:hint="eastAsia"/>
          <w:w w:val="100"/>
          <w:sz w:val="28"/>
          <w:szCs w:val="28"/>
          <w:lang w:eastAsia="zh-CN"/>
        </w:rPr>
        <w:t>中权益的性质和相</w:t>
      </w:r>
      <w:r w:rsidR="004308A7">
        <w:rPr>
          <w:rFonts w:ascii="仿宋_GB2312" w:eastAsia="仿宋_GB2312" w:hint="eastAsia"/>
          <w:w w:val="100"/>
          <w:sz w:val="28"/>
          <w:szCs w:val="28"/>
          <w:lang w:eastAsia="zh-CN"/>
        </w:rPr>
        <w:t>关</w:t>
      </w:r>
      <w:r>
        <w:rPr>
          <w:rFonts w:ascii="仿宋_GB2312" w:eastAsia="仿宋_GB2312" w:hint="eastAsia"/>
          <w:w w:val="100"/>
          <w:sz w:val="28"/>
          <w:szCs w:val="28"/>
          <w:lang w:eastAsia="zh-CN"/>
        </w:rPr>
        <w:t>风险，以及该权益</w:t>
      </w:r>
      <w:r w:rsidRPr="009E462D">
        <w:rPr>
          <w:rFonts w:ascii="仿宋_GB2312" w:eastAsia="仿宋_GB2312" w:hint="eastAsia"/>
          <w:w w:val="100"/>
          <w:sz w:val="28"/>
          <w:szCs w:val="28"/>
          <w:lang w:eastAsia="zh-CN"/>
        </w:rPr>
        <w:t>对</w:t>
      </w:r>
      <w:r>
        <w:rPr>
          <w:rFonts w:ascii="仿宋_GB2312" w:eastAsia="仿宋_GB2312" w:hint="eastAsia"/>
          <w:w w:val="100"/>
          <w:sz w:val="28"/>
          <w:szCs w:val="28"/>
          <w:lang w:eastAsia="zh-CN"/>
        </w:rPr>
        <w:t>企业</w:t>
      </w:r>
      <w:r w:rsidRPr="009E462D">
        <w:rPr>
          <w:rFonts w:ascii="仿宋_GB2312" w:eastAsia="仿宋_GB2312" w:hint="eastAsia"/>
          <w:w w:val="100"/>
          <w:sz w:val="28"/>
          <w:szCs w:val="28"/>
          <w:lang w:eastAsia="zh-CN"/>
        </w:rPr>
        <w:t>财</w:t>
      </w:r>
      <w:r>
        <w:rPr>
          <w:rFonts w:ascii="仿宋_GB2312" w:eastAsia="仿宋_GB2312" w:hint="eastAsia"/>
          <w:w w:val="100"/>
          <w:sz w:val="28"/>
          <w:szCs w:val="28"/>
          <w:lang w:eastAsia="zh-CN"/>
        </w:rPr>
        <w:t>务状况、经营</w:t>
      </w:r>
      <w:r w:rsidRPr="009E462D">
        <w:rPr>
          <w:rFonts w:ascii="仿宋_GB2312" w:eastAsia="仿宋_GB2312" w:hint="eastAsia"/>
          <w:w w:val="100"/>
          <w:sz w:val="28"/>
          <w:szCs w:val="28"/>
          <w:lang w:eastAsia="zh-CN"/>
        </w:rPr>
        <w:t>业绩和现金流</w:t>
      </w:r>
      <w:r w:rsidR="0038595E" w:rsidRPr="009E462D">
        <w:rPr>
          <w:rFonts w:ascii="仿宋_GB2312" w:eastAsia="仿宋_GB2312" w:hint="eastAsia"/>
          <w:w w:val="100"/>
          <w:sz w:val="28"/>
          <w:szCs w:val="28"/>
          <w:lang w:eastAsia="zh-CN"/>
        </w:rPr>
        <w:t>量的影响。</w:t>
      </w:r>
    </w:p>
    <w:p w:rsidR="00770ED9" w:rsidRDefault="009A5612" w:rsidP="00726DCB">
      <w:pPr>
        <w:pStyle w:val="lowerromanlevel2"/>
        <w:tabs>
          <w:tab w:val="clear" w:pos="420"/>
          <w:tab w:val="clear" w:pos="840"/>
        </w:tabs>
        <w:spacing w:afterLines="50" w:line="360" w:lineRule="auto"/>
        <w:ind w:left="0" w:firstLineChars="200" w:firstLine="560"/>
        <w:rPr>
          <w:rFonts w:ascii="仿宋_GB2312" w:eastAsia="仿宋_GB2312"/>
          <w:w w:val="100"/>
          <w:sz w:val="28"/>
          <w:szCs w:val="28"/>
          <w:lang w:eastAsia="zh-CN"/>
        </w:rPr>
      </w:pPr>
      <w:r w:rsidRPr="00FC4AA9">
        <w:rPr>
          <w:rFonts w:ascii="黑体" w:eastAsia="黑体" w:hint="eastAsia"/>
          <w:w w:val="100"/>
          <w:sz w:val="28"/>
          <w:szCs w:val="28"/>
          <w:lang w:eastAsia="zh-CN"/>
        </w:rPr>
        <w:t>第</w:t>
      </w:r>
      <w:r>
        <w:rPr>
          <w:rFonts w:ascii="黑体" w:eastAsia="黑体" w:hint="eastAsia"/>
          <w:w w:val="100"/>
          <w:sz w:val="28"/>
          <w:szCs w:val="28"/>
          <w:lang w:eastAsia="zh-CN"/>
        </w:rPr>
        <w:t>三</w:t>
      </w:r>
      <w:r w:rsidR="00FC4AA9" w:rsidRPr="00FC4AA9">
        <w:rPr>
          <w:rFonts w:ascii="黑体" w:eastAsia="黑体" w:hint="eastAsia"/>
          <w:w w:val="100"/>
          <w:sz w:val="28"/>
          <w:szCs w:val="28"/>
          <w:lang w:eastAsia="zh-CN"/>
        </w:rPr>
        <w:t>条</w:t>
      </w:r>
      <w:r w:rsidR="0055667B">
        <w:rPr>
          <w:rFonts w:ascii="黑体" w:eastAsia="黑体" w:hint="eastAsia"/>
          <w:w w:val="100"/>
          <w:sz w:val="28"/>
          <w:szCs w:val="28"/>
          <w:lang w:eastAsia="zh-CN"/>
        </w:rPr>
        <w:t xml:space="preserve"> </w:t>
      </w:r>
      <w:r w:rsidR="00156B59" w:rsidRPr="00156B59">
        <w:rPr>
          <w:rFonts w:ascii="仿宋_GB2312" w:eastAsia="仿宋_GB2312" w:hint="eastAsia"/>
          <w:w w:val="100"/>
          <w:sz w:val="28"/>
          <w:szCs w:val="28"/>
          <w:lang w:eastAsia="zh-CN"/>
        </w:rPr>
        <w:t>本准则</w:t>
      </w:r>
      <w:r w:rsidR="00B93BB7">
        <w:rPr>
          <w:rFonts w:ascii="仿宋_GB2312" w:eastAsia="仿宋_GB2312" w:hint="eastAsia"/>
          <w:w w:val="100"/>
          <w:sz w:val="28"/>
          <w:szCs w:val="28"/>
          <w:lang w:eastAsia="zh-CN"/>
        </w:rPr>
        <w:t>所指</w:t>
      </w:r>
      <w:r w:rsidR="00872FD7">
        <w:rPr>
          <w:rFonts w:ascii="仿宋_GB2312" w:eastAsia="仿宋_GB2312" w:hint="eastAsia"/>
          <w:w w:val="100"/>
          <w:sz w:val="28"/>
          <w:szCs w:val="28"/>
          <w:lang w:eastAsia="zh-CN"/>
        </w:rPr>
        <w:t>在其他</w:t>
      </w:r>
      <w:r w:rsidR="00A51A89">
        <w:rPr>
          <w:rFonts w:ascii="仿宋_GB2312" w:eastAsia="仿宋_GB2312" w:hint="eastAsia"/>
          <w:w w:val="100"/>
          <w:sz w:val="28"/>
          <w:szCs w:val="28"/>
          <w:lang w:eastAsia="zh-CN"/>
        </w:rPr>
        <w:t>主体</w:t>
      </w:r>
      <w:r w:rsidR="0055667B" w:rsidRPr="00CE7A0C">
        <w:rPr>
          <w:rFonts w:ascii="仿宋_GB2312" w:eastAsia="仿宋_GB2312" w:hint="eastAsia"/>
          <w:w w:val="100"/>
          <w:sz w:val="28"/>
          <w:szCs w:val="28"/>
          <w:lang w:eastAsia="zh-CN"/>
        </w:rPr>
        <w:t>中的权益</w:t>
      </w:r>
      <w:r w:rsidR="004308A7">
        <w:rPr>
          <w:rFonts w:ascii="仿宋_GB2312" w:eastAsia="仿宋_GB2312" w:hint="eastAsia"/>
          <w:w w:val="100"/>
          <w:sz w:val="28"/>
          <w:szCs w:val="28"/>
          <w:lang w:eastAsia="zh-CN"/>
        </w:rPr>
        <w:t>，</w:t>
      </w:r>
      <w:r w:rsidR="0055667B" w:rsidRPr="00CE7A0C">
        <w:rPr>
          <w:rFonts w:ascii="仿宋_GB2312" w:eastAsia="仿宋_GB2312" w:hint="eastAsia"/>
          <w:w w:val="100"/>
          <w:sz w:val="28"/>
          <w:szCs w:val="28"/>
          <w:lang w:eastAsia="zh-CN"/>
        </w:rPr>
        <w:t>是指</w:t>
      </w:r>
      <w:r w:rsidR="00061840">
        <w:rPr>
          <w:rFonts w:ascii="仿宋_GB2312" w:eastAsia="仿宋_GB2312" w:hint="eastAsia"/>
          <w:w w:val="100"/>
          <w:sz w:val="28"/>
          <w:szCs w:val="28"/>
          <w:lang w:eastAsia="zh-CN"/>
        </w:rPr>
        <w:t>因合同</w:t>
      </w:r>
      <w:r w:rsidR="00B93BB7">
        <w:rPr>
          <w:rFonts w:ascii="仿宋_GB2312" w:eastAsia="仿宋_GB2312" w:hint="eastAsia"/>
          <w:w w:val="100"/>
          <w:sz w:val="28"/>
          <w:szCs w:val="28"/>
          <w:lang w:eastAsia="zh-CN"/>
        </w:rPr>
        <w:t>安排</w:t>
      </w:r>
      <w:r w:rsidR="00061840">
        <w:rPr>
          <w:rFonts w:ascii="仿宋_GB2312" w:eastAsia="仿宋_GB2312" w:hint="eastAsia"/>
          <w:w w:val="100"/>
          <w:sz w:val="28"/>
          <w:szCs w:val="28"/>
          <w:lang w:eastAsia="zh-CN"/>
        </w:rPr>
        <w:t>或</w:t>
      </w:r>
      <w:r w:rsidR="001D6B78">
        <w:rPr>
          <w:rFonts w:ascii="仿宋_GB2312" w:eastAsia="仿宋_GB2312" w:hint="eastAsia"/>
          <w:w w:val="100"/>
          <w:sz w:val="28"/>
          <w:szCs w:val="28"/>
          <w:lang w:eastAsia="zh-CN"/>
        </w:rPr>
        <w:t>虽</w:t>
      </w:r>
      <w:r w:rsidR="000F2D46">
        <w:rPr>
          <w:rFonts w:ascii="仿宋_GB2312" w:eastAsia="仿宋_GB2312" w:hint="eastAsia"/>
          <w:w w:val="100"/>
          <w:sz w:val="28"/>
          <w:szCs w:val="28"/>
          <w:lang w:eastAsia="zh-CN"/>
        </w:rPr>
        <w:t>未</w:t>
      </w:r>
      <w:r w:rsidR="00061840">
        <w:rPr>
          <w:rFonts w:ascii="仿宋_GB2312" w:eastAsia="仿宋_GB2312" w:hint="eastAsia"/>
          <w:w w:val="100"/>
          <w:sz w:val="28"/>
          <w:szCs w:val="28"/>
          <w:lang w:eastAsia="zh-CN"/>
        </w:rPr>
        <w:t>签订合同</w:t>
      </w:r>
      <w:r w:rsidR="00061840" w:rsidRPr="00DC7EC8">
        <w:rPr>
          <w:rFonts w:ascii="仿宋_GB2312" w:eastAsia="仿宋_GB2312" w:hint="eastAsia"/>
          <w:w w:val="100"/>
          <w:sz w:val="28"/>
          <w:szCs w:val="28"/>
          <w:lang w:eastAsia="zh-CN"/>
        </w:rPr>
        <w:t>但</w:t>
      </w:r>
      <w:r w:rsidR="00061840">
        <w:rPr>
          <w:rFonts w:ascii="仿宋_GB2312" w:eastAsia="仿宋_GB2312" w:hint="eastAsia"/>
          <w:w w:val="100"/>
          <w:sz w:val="28"/>
          <w:szCs w:val="28"/>
          <w:lang w:eastAsia="zh-CN"/>
        </w:rPr>
        <w:t>存在相应安排而</w:t>
      </w:r>
      <w:r w:rsidR="00B93BB7">
        <w:rPr>
          <w:rFonts w:ascii="仿宋_GB2312" w:eastAsia="仿宋_GB2312" w:hint="eastAsia"/>
          <w:w w:val="100"/>
          <w:sz w:val="28"/>
          <w:szCs w:val="28"/>
          <w:lang w:eastAsia="zh-CN"/>
        </w:rPr>
        <w:t>对</w:t>
      </w:r>
      <w:r w:rsidR="00061840">
        <w:rPr>
          <w:rFonts w:ascii="仿宋_GB2312" w:eastAsia="仿宋_GB2312" w:hint="eastAsia"/>
          <w:w w:val="100"/>
          <w:sz w:val="28"/>
          <w:szCs w:val="28"/>
          <w:lang w:eastAsia="zh-CN"/>
        </w:rPr>
        <w:t>其他主体</w:t>
      </w:r>
      <w:r w:rsidR="00B93BB7">
        <w:rPr>
          <w:rFonts w:ascii="仿宋_GB2312" w:eastAsia="仿宋_GB2312" w:hint="eastAsia"/>
          <w:w w:val="100"/>
          <w:sz w:val="28"/>
          <w:szCs w:val="28"/>
          <w:lang w:eastAsia="zh-CN"/>
        </w:rPr>
        <w:t>的涉入</w:t>
      </w:r>
      <w:r w:rsidR="000F2D46">
        <w:rPr>
          <w:rFonts w:ascii="仿宋_GB2312" w:eastAsia="仿宋_GB2312" w:hint="eastAsia"/>
          <w:w w:val="100"/>
          <w:sz w:val="28"/>
          <w:szCs w:val="28"/>
          <w:lang w:eastAsia="zh-CN"/>
        </w:rPr>
        <w:t>，并因此</w:t>
      </w:r>
      <w:r w:rsidR="0055667B" w:rsidRPr="00CE7A0C">
        <w:rPr>
          <w:rFonts w:ascii="仿宋_GB2312" w:eastAsia="仿宋_GB2312" w:hint="eastAsia"/>
          <w:w w:val="100"/>
          <w:sz w:val="28"/>
          <w:szCs w:val="28"/>
          <w:lang w:eastAsia="zh-CN"/>
        </w:rPr>
        <w:t>从</w:t>
      </w:r>
      <w:r w:rsidR="00872FD7">
        <w:rPr>
          <w:rFonts w:ascii="仿宋_GB2312" w:eastAsia="仿宋_GB2312" w:hint="eastAsia"/>
          <w:w w:val="100"/>
          <w:sz w:val="28"/>
          <w:szCs w:val="28"/>
          <w:lang w:eastAsia="zh-CN"/>
        </w:rPr>
        <w:t>其他</w:t>
      </w:r>
      <w:r w:rsidR="00A51A89">
        <w:rPr>
          <w:rFonts w:ascii="仿宋_GB2312" w:eastAsia="仿宋_GB2312" w:hint="eastAsia"/>
          <w:w w:val="100"/>
          <w:sz w:val="28"/>
          <w:szCs w:val="28"/>
          <w:lang w:eastAsia="zh-CN"/>
        </w:rPr>
        <w:t>主体</w:t>
      </w:r>
      <w:r w:rsidR="0055667B" w:rsidRPr="00CE7A0C">
        <w:rPr>
          <w:rFonts w:ascii="仿宋_GB2312" w:eastAsia="仿宋_GB2312" w:hint="eastAsia"/>
          <w:w w:val="100"/>
          <w:sz w:val="28"/>
          <w:szCs w:val="28"/>
          <w:lang w:eastAsia="zh-CN"/>
        </w:rPr>
        <w:t>获得</w:t>
      </w:r>
      <w:r w:rsidR="00DB66F5">
        <w:rPr>
          <w:rFonts w:ascii="仿宋_GB2312" w:eastAsia="仿宋_GB2312" w:hint="eastAsia"/>
          <w:w w:val="100"/>
          <w:sz w:val="28"/>
          <w:szCs w:val="28"/>
          <w:lang w:eastAsia="zh-CN"/>
        </w:rPr>
        <w:t>可</w:t>
      </w:r>
      <w:r w:rsidR="0055667B" w:rsidRPr="00CE7A0C">
        <w:rPr>
          <w:rFonts w:ascii="仿宋_GB2312" w:eastAsia="仿宋_GB2312" w:hint="eastAsia"/>
          <w:w w:val="100"/>
          <w:sz w:val="28"/>
          <w:szCs w:val="28"/>
          <w:lang w:eastAsia="zh-CN"/>
        </w:rPr>
        <w:t>变回报。</w:t>
      </w:r>
      <w:r w:rsidR="000F2D46">
        <w:rPr>
          <w:rFonts w:ascii="仿宋_GB2312" w:eastAsia="仿宋_GB2312" w:hint="eastAsia"/>
          <w:w w:val="100"/>
          <w:sz w:val="28"/>
          <w:szCs w:val="28"/>
          <w:lang w:eastAsia="zh-CN"/>
        </w:rPr>
        <w:t>涉入的方式包括</w:t>
      </w:r>
      <w:r w:rsidR="008B2649">
        <w:rPr>
          <w:rFonts w:ascii="仿宋_GB2312" w:eastAsia="仿宋_GB2312" w:hint="eastAsia"/>
          <w:w w:val="100"/>
          <w:sz w:val="28"/>
          <w:szCs w:val="28"/>
          <w:lang w:eastAsia="zh-CN"/>
        </w:rPr>
        <w:t>因</w:t>
      </w:r>
      <w:r w:rsidR="000F2D46">
        <w:rPr>
          <w:rFonts w:ascii="仿宋_GB2312" w:eastAsia="仿宋_GB2312" w:hint="eastAsia"/>
          <w:w w:val="100"/>
          <w:sz w:val="28"/>
          <w:szCs w:val="28"/>
          <w:lang w:eastAsia="zh-CN"/>
        </w:rPr>
        <w:t>持有其他主体的股权、债权以及向其他主体提供资金、</w:t>
      </w:r>
      <w:r w:rsidR="004308A7">
        <w:rPr>
          <w:rFonts w:ascii="仿宋_GB2312" w:eastAsia="仿宋_GB2312" w:hint="eastAsia"/>
          <w:w w:val="100"/>
          <w:sz w:val="28"/>
          <w:szCs w:val="28"/>
          <w:lang w:eastAsia="zh-CN"/>
        </w:rPr>
        <w:t>流动性</w:t>
      </w:r>
      <w:r w:rsidR="000F2D46">
        <w:rPr>
          <w:rFonts w:ascii="仿宋_GB2312" w:eastAsia="仿宋_GB2312" w:hint="eastAsia"/>
          <w:w w:val="100"/>
          <w:sz w:val="28"/>
          <w:szCs w:val="28"/>
          <w:lang w:eastAsia="zh-CN"/>
        </w:rPr>
        <w:t>支持</w:t>
      </w:r>
      <w:r w:rsidR="00B93BB7">
        <w:rPr>
          <w:rFonts w:ascii="仿宋_GB2312" w:eastAsia="仿宋_GB2312" w:hint="eastAsia"/>
          <w:w w:val="100"/>
          <w:sz w:val="28"/>
          <w:szCs w:val="28"/>
          <w:lang w:eastAsia="zh-CN"/>
        </w:rPr>
        <w:t>、信用增级</w:t>
      </w:r>
      <w:r w:rsidR="000F2D46">
        <w:rPr>
          <w:rFonts w:ascii="仿宋_GB2312" w:eastAsia="仿宋_GB2312" w:hint="eastAsia"/>
          <w:w w:val="100"/>
          <w:sz w:val="28"/>
          <w:szCs w:val="28"/>
          <w:lang w:eastAsia="zh-CN"/>
        </w:rPr>
        <w:t>和担保等而对其他主体</w:t>
      </w:r>
      <w:r w:rsidR="00061840">
        <w:rPr>
          <w:rFonts w:ascii="仿宋_GB2312" w:eastAsia="仿宋_GB2312" w:hint="eastAsia"/>
          <w:w w:val="100"/>
          <w:sz w:val="28"/>
          <w:szCs w:val="28"/>
          <w:lang w:eastAsia="zh-CN"/>
        </w:rPr>
        <w:t>实施控制、共同控制或重大影响</w:t>
      </w:r>
      <w:r w:rsidR="000F2D46">
        <w:rPr>
          <w:rFonts w:ascii="仿宋_GB2312" w:eastAsia="仿宋_GB2312" w:hint="eastAsia"/>
          <w:w w:val="100"/>
          <w:sz w:val="28"/>
          <w:szCs w:val="28"/>
          <w:lang w:eastAsia="zh-CN"/>
        </w:rPr>
        <w:t>等。</w:t>
      </w:r>
    </w:p>
    <w:p w:rsidR="0055667B" w:rsidRPr="00CE7A0C" w:rsidRDefault="00872FD7" w:rsidP="00CB418D">
      <w:pPr>
        <w:pStyle w:val="lowerromanlevel2"/>
        <w:tabs>
          <w:tab w:val="clear" w:pos="420"/>
          <w:tab w:val="clear" w:pos="840"/>
        </w:tabs>
        <w:spacing w:afterLines="50" w:line="360" w:lineRule="auto"/>
        <w:ind w:left="0" w:firstLineChars="200" w:firstLine="560"/>
        <w:rPr>
          <w:rFonts w:ascii="仿宋_GB2312" w:eastAsia="仿宋_GB2312"/>
          <w:w w:val="100"/>
          <w:sz w:val="28"/>
          <w:szCs w:val="28"/>
          <w:lang w:eastAsia="zh-CN"/>
        </w:rPr>
      </w:pPr>
      <w:r>
        <w:rPr>
          <w:rFonts w:ascii="仿宋_GB2312" w:eastAsia="仿宋_GB2312" w:hint="eastAsia"/>
          <w:w w:val="100"/>
          <w:sz w:val="28"/>
          <w:szCs w:val="28"/>
          <w:lang w:eastAsia="zh-CN"/>
        </w:rPr>
        <w:t>其他</w:t>
      </w:r>
      <w:r w:rsidR="00A51A89">
        <w:rPr>
          <w:rFonts w:ascii="仿宋_GB2312" w:eastAsia="仿宋_GB2312" w:hint="eastAsia"/>
          <w:w w:val="100"/>
          <w:sz w:val="28"/>
          <w:szCs w:val="28"/>
          <w:lang w:eastAsia="zh-CN"/>
        </w:rPr>
        <w:t>主体包括企业的子公司、</w:t>
      </w:r>
      <w:r w:rsidR="00276A1A">
        <w:rPr>
          <w:rFonts w:ascii="仿宋_GB2312" w:eastAsia="仿宋_GB2312" w:hint="eastAsia"/>
          <w:w w:val="100"/>
          <w:sz w:val="28"/>
          <w:szCs w:val="28"/>
          <w:lang w:eastAsia="zh-CN"/>
        </w:rPr>
        <w:t>合营安排</w:t>
      </w:r>
      <w:r w:rsidR="002B53EB">
        <w:rPr>
          <w:rFonts w:ascii="仿宋_GB2312" w:eastAsia="仿宋_GB2312" w:hint="eastAsia"/>
          <w:w w:val="100"/>
          <w:sz w:val="28"/>
          <w:szCs w:val="28"/>
          <w:lang w:eastAsia="zh-CN"/>
        </w:rPr>
        <w:t>（包括合营企业和共同</w:t>
      </w:r>
      <w:r w:rsidR="00A64BDD">
        <w:rPr>
          <w:rFonts w:ascii="仿宋_GB2312" w:eastAsia="仿宋_GB2312" w:hint="eastAsia"/>
          <w:w w:val="100"/>
          <w:sz w:val="28"/>
          <w:szCs w:val="28"/>
          <w:lang w:eastAsia="zh-CN"/>
        </w:rPr>
        <w:t>经营</w:t>
      </w:r>
      <w:r w:rsidR="002B53EB">
        <w:rPr>
          <w:rFonts w:ascii="仿宋_GB2312" w:eastAsia="仿宋_GB2312" w:hint="eastAsia"/>
          <w:w w:val="100"/>
          <w:sz w:val="28"/>
          <w:szCs w:val="28"/>
          <w:lang w:eastAsia="zh-CN"/>
        </w:rPr>
        <w:t>）</w:t>
      </w:r>
      <w:r w:rsidR="00276A1A">
        <w:rPr>
          <w:rFonts w:ascii="仿宋_GB2312" w:eastAsia="仿宋_GB2312" w:hint="eastAsia"/>
          <w:w w:val="100"/>
          <w:sz w:val="28"/>
          <w:szCs w:val="28"/>
          <w:lang w:eastAsia="zh-CN"/>
        </w:rPr>
        <w:t>、联营企业及</w:t>
      </w:r>
      <w:r w:rsidR="00B44234">
        <w:rPr>
          <w:rFonts w:ascii="仿宋_GB2312" w:eastAsia="仿宋_GB2312" w:hint="eastAsia"/>
          <w:w w:val="100"/>
          <w:sz w:val="28"/>
          <w:szCs w:val="28"/>
          <w:lang w:eastAsia="zh-CN"/>
        </w:rPr>
        <w:t>未纳入合并</w:t>
      </w:r>
      <w:r w:rsidR="00276A1A">
        <w:rPr>
          <w:rFonts w:ascii="仿宋_GB2312" w:eastAsia="仿宋_GB2312" w:hint="eastAsia"/>
          <w:w w:val="100"/>
          <w:sz w:val="28"/>
          <w:szCs w:val="28"/>
          <w:lang w:eastAsia="zh-CN"/>
        </w:rPr>
        <w:t>财务报表</w:t>
      </w:r>
      <w:r w:rsidR="00B44234">
        <w:rPr>
          <w:rFonts w:ascii="仿宋_GB2312" w:eastAsia="仿宋_GB2312" w:hint="eastAsia"/>
          <w:w w:val="100"/>
          <w:sz w:val="28"/>
          <w:szCs w:val="28"/>
          <w:lang w:eastAsia="zh-CN"/>
        </w:rPr>
        <w:t>范围的</w:t>
      </w:r>
      <w:r w:rsidR="00770ED9">
        <w:rPr>
          <w:rFonts w:ascii="仿宋_GB2312" w:eastAsia="仿宋_GB2312" w:hint="eastAsia"/>
          <w:w w:val="100"/>
          <w:sz w:val="28"/>
          <w:szCs w:val="28"/>
          <w:lang w:eastAsia="zh-CN"/>
        </w:rPr>
        <w:t>结构化主体</w:t>
      </w:r>
      <w:r>
        <w:rPr>
          <w:rFonts w:ascii="仿宋_GB2312" w:eastAsia="仿宋_GB2312" w:hint="eastAsia"/>
          <w:w w:val="100"/>
          <w:sz w:val="28"/>
          <w:szCs w:val="28"/>
          <w:lang w:eastAsia="zh-CN"/>
        </w:rPr>
        <w:t>。</w:t>
      </w:r>
    </w:p>
    <w:p w:rsidR="00811177" w:rsidRDefault="00811177" w:rsidP="001D6B78">
      <w:pPr>
        <w:pStyle w:val="loweralphalevel1bold"/>
        <w:tabs>
          <w:tab w:val="clear" w:pos="420"/>
        </w:tabs>
        <w:spacing w:afterLines="50" w:line="360" w:lineRule="auto"/>
        <w:ind w:left="0" w:firstLineChars="202" w:firstLine="558"/>
        <w:rPr>
          <w:rFonts w:ascii="仿宋_GB2312" w:eastAsia="仿宋_GB2312"/>
          <w:w w:val="100"/>
          <w:sz w:val="28"/>
          <w:szCs w:val="28"/>
          <w:lang w:eastAsia="zh-CN"/>
        </w:rPr>
      </w:pPr>
      <w:r>
        <w:rPr>
          <w:rFonts w:ascii="仿宋_GB2312" w:eastAsia="仿宋_GB2312" w:hint="eastAsia"/>
          <w:bCs/>
          <w:spacing w:val="-2"/>
          <w:w w:val="100"/>
          <w:sz w:val="28"/>
          <w:szCs w:val="28"/>
          <w:lang w:eastAsia="zh-CN"/>
        </w:rPr>
        <w:t>结构化主体，</w:t>
      </w:r>
      <w:r w:rsidRPr="00B75A57">
        <w:rPr>
          <w:rFonts w:ascii="仿宋_GB2312" w:eastAsia="仿宋_GB2312" w:hint="eastAsia"/>
          <w:w w:val="100"/>
          <w:sz w:val="28"/>
          <w:szCs w:val="28"/>
          <w:lang w:eastAsia="zh-CN"/>
        </w:rPr>
        <w:t>是</w:t>
      </w:r>
      <w:r>
        <w:rPr>
          <w:rFonts w:ascii="仿宋_GB2312" w:eastAsia="仿宋_GB2312" w:hint="eastAsia"/>
          <w:w w:val="100"/>
          <w:sz w:val="28"/>
          <w:szCs w:val="28"/>
          <w:lang w:eastAsia="zh-CN"/>
        </w:rPr>
        <w:t>指</w:t>
      </w:r>
      <w:r w:rsidRPr="00B81B9D">
        <w:rPr>
          <w:rFonts w:ascii="仿宋_GB2312" w:eastAsia="仿宋_GB2312" w:hint="eastAsia"/>
          <w:sz w:val="28"/>
          <w:szCs w:val="28"/>
          <w:lang w:eastAsia="zh-CN"/>
        </w:rPr>
        <w:t>在确定其控制方时</w:t>
      </w:r>
      <w:r>
        <w:rPr>
          <w:rFonts w:ascii="仿宋_GB2312" w:eastAsia="仿宋_GB2312" w:hint="eastAsia"/>
          <w:sz w:val="28"/>
          <w:szCs w:val="28"/>
          <w:lang w:eastAsia="zh-CN"/>
        </w:rPr>
        <w:t>没有</w:t>
      </w:r>
      <w:r w:rsidRPr="00B81B9D">
        <w:rPr>
          <w:rFonts w:ascii="仿宋_GB2312" w:eastAsia="仿宋_GB2312" w:hint="eastAsia"/>
          <w:sz w:val="28"/>
          <w:szCs w:val="28"/>
          <w:lang w:eastAsia="zh-CN"/>
        </w:rPr>
        <w:t>将</w:t>
      </w:r>
      <w:r>
        <w:rPr>
          <w:rFonts w:ascii="仿宋_GB2312" w:eastAsia="仿宋_GB2312" w:hint="eastAsia"/>
          <w:sz w:val="28"/>
          <w:szCs w:val="28"/>
          <w:lang w:eastAsia="zh-CN"/>
        </w:rPr>
        <w:t>表决</w:t>
      </w:r>
      <w:r w:rsidRPr="00B81B9D">
        <w:rPr>
          <w:rFonts w:ascii="仿宋_GB2312" w:eastAsia="仿宋_GB2312" w:hint="eastAsia"/>
          <w:sz w:val="28"/>
          <w:szCs w:val="28"/>
          <w:lang w:eastAsia="zh-CN"/>
        </w:rPr>
        <w:t>权或类似权利作为决定因素</w:t>
      </w:r>
      <w:r>
        <w:rPr>
          <w:rFonts w:ascii="仿宋_GB2312" w:eastAsia="仿宋_GB2312" w:hint="eastAsia"/>
          <w:sz w:val="28"/>
          <w:szCs w:val="28"/>
          <w:lang w:eastAsia="zh-CN"/>
        </w:rPr>
        <w:t>而</w:t>
      </w:r>
      <w:r w:rsidRPr="00B74308">
        <w:rPr>
          <w:rFonts w:ascii="仿宋_GB2312" w:eastAsia="仿宋_GB2312" w:hint="eastAsia"/>
          <w:bCs/>
          <w:spacing w:val="-2"/>
          <w:w w:val="100"/>
          <w:sz w:val="28"/>
          <w:szCs w:val="28"/>
          <w:lang w:eastAsia="zh-CN"/>
        </w:rPr>
        <w:t>设计</w:t>
      </w:r>
      <w:r>
        <w:rPr>
          <w:rFonts w:ascii="仿宋_GB2312" w:eastAsia="仿宋_GB2312" w:hint="eastAsia"/>
          <w:bCs/>
          <w:spacing w:val="-2"/>
          <w:w w:val="100"/>
          <w:sz w:val="28"/>
          <w:szCs w:val="28"/>
          <w:lang w:eastAsia="zh-CN"/>
        </w:rPr>
        <w:t>的主体，</w:t>
      </w:r>
      <w:r w:rsidR="00AA0DD3">
        <w:rPr>
          <w:rFonts w:ascii="仿宋_GB2312" w:eastAsia="仿宋_GB2312" w:hint="eastAsia"/>
          <w:bCs/>
          <w:spacing w:val="-2"/>
          <w:w w:val="100"/>
          <w:sz w:val="28"/>
          <w:szCs w:val="28"/>
          <w:lang w:eastAsia="zh-CN"/>
        </w:rPr>
        <w:t>主</w:t>
      </w:r>
      <w:r w:rsidR="004308A7">
        <w:rPr>
          <w:rFonts w:ascii="仿宋_GB2312" w:eastAsia="仿宋_GB2312" w:hint="eastAsia"/>
          <w:bCs/>
          <w:spacing w:val="-2"/>
          <w:w w:val="100"/>
          <w:sz w:val="28"/>
          <w:szCs w:val="28"/>
          <w:lang w:eastAsia="zh-CN"/>
        </w:rPr>
        <w:t>导该主体相关活动的依据通常是合同或相应安排。结构化主体</w:t>
      </w:r>
      <w:r>
        <w:rPr>
          <w:rFonts w:ascii="仿宋_GB2312" w:eastAsia="仿宋_GB2312" w:hint="eastAsia"/>
          <w:w w:val="100"/>
          <w:sz w:val="28"/>
          <w:szCs w:val="28"/>
          <w:lang w:eastAsia="zh-CN"/>
        </w:rPr>
        <w:t>包括证券化工具、</w:t>
      </w:r>
      <w:r w:rsidR="00FB25D7">
        <w:rPr>
          <w:rFonts w:ascii="仿宋_GB2312" w:eastAsia="仿宋_GB2312" w:hint="eastAsia"/>
          <w:w w:val="100"/>
          <w:sz w:val="28"/>
          <w:szCs w:val="28"/>
          <w:lang w:eastAsia="zh-CN"/>
        </w:rPr>
        <w:t>资产支持融资</w:t>
      </w:r>
      <w:r>
        <w:rPr>
          <w:rFonts w:ascii="仿宋_GB2312" w:eastAsia="仿宋_GB2312" w:hint="eastAsia"/>
          <w:w w:val="100"/>
          <w:sz w:val="28"/>
          <w:szCs w:val="28"/>
          <w:lang w:eastAsia="zh-CN"/>
        </w:rPr>
        <w:t>、</w:t>
      </w:r>
      <w:r w:rsidR="004308A7">
        <w:rPr>
          <w:rFonts w:ascii="仿宋_GB2312" w:eastAsia="仿宋_GB2312" w:hint="eastAsia"/>
          <w:w w:val="100"/>
          <w:sz w:val="28"/>
          <w:szCs w:val="28"/>
          <w:lang w:eastAsia="zh-CN"/>
        </w:rPr>
        <w:t>部分</w:t>
      </w:r>
      <w:r>
        <w:rPr>
          <w:rFonts w:ascii="仿宋_GB2312" w:eastAsia="仿宋_GB2312" w:hint="eastAsia"/>
          <w:w w:val="100"/>
          <w:sz w:val="28"/>
          <w:szCs w:val="28"/>
          <w:lang w:eastAsia="zh-CN"/>
        </w:rPr>
        <w:t>投资基金等。结构化主体通常具有下列一项或多项特征：</w:t>
      </w:r>
    </w:p>
    <w:p w:rsidR="00811177" w:rsidRDefault="00811177" w:rsidP="00811177">
      <w:pPr>
        <w:pStyle w:val="loweralphalevel1bold"/>
        <w:tabs>
          <w:tab w:val="clear" w:pos="420"/>
        </w:tabs>
        <w:spacing w:after="0" w:line="360" w:lineRule="auto"/>
        <w:ind w:left="0" w:firstLineChars="150" w:firstLine="420"/>
        <w:rPr>
          <w:w w:val="100"/>
          <w:sz w:val="17"/>
          <w:szCs w:val="17"/>
          <w:lang w:eastAsia="zh-CN"/>
        </w:rPr>
      </w:pPr>
      <w:r>
        <w:rPr>
          <w:rFonts w:ascii="仿宋_GB2312" w:eastAsia="仿宋_GB2312" w:hint="eastAsia"/>
          <w:w w:val="100"/>
          <w:sz w:val="28"/>
          <w:szCs w:val="28"/>
          <w:lang w:eastAsia="zh-CN"/>
        </w:rPr>
        <w:t>（一）经营活动受到限定</w:t>
      </w:r>
      <w:r>
        <w:rPr>
          <w:rFonts w:hint="eastAsia"/>
          <w:w w:val="100"/>
          <w:sz w:val="17"/>
          <w:szCs w:val="17"/>
          <w:lang w:eastAsia="zh-CN"/>
        </w:rPr>
        <w:t>；</w:t>
      </w:r>
    </w:p>
    <w:p w:rsidR="00811177" w:rsidRDefault="00811177" w:rsidP="00811177">
      <w:pPr>
        <w:pStyle w:val="loweralphalevel1bold"/>
        <w:tabs>
          <w:tab w:val="clear" w:pos="420"/>
        </w:tabs>
        <w:spacing w:after="0" w:line="360" w:lineRule="auto"/>
        <w:ind w:left="0" w:firstLineChars="150" w:firstLine="420"/>
        <w:rPr>
          <w:rFonts w:ascii="仿宋_GB2312" w:eastAsia="仿宋_GB2312"/>
          <w:w w:val="100"/>
          <w:sz w:val="28"/>
          <w:szCs w:val="28"/>
          <w:lang w:eastAsia="zh-CN"/>
        </w:rPr>
      </w:pPr>
      <w:r w:rsidRPr="000856E4">
        <w:rPr>
          <w:rFonts w:ascii="仿宋_GB2312" w:eastAsia="仿宋_GB2312" w:hint="eastAsia"/>
          <w:w w:val="100"/>
          <w:sz w:val="28"/>
          <w:szCs w:val="28"/>
          <w:lang w:eastAsia="zh-CN"/>
        </w:rPr>
        <w:t>（二）</w:t>
      </w:r>
      <w:r>
        <w:rPr>
          <w:rFonts w:ascii="仿宋_GB2312" w:eastAsia="仿宋_GB2312" w:hint="eastAsia"/>
          <w:w w:val="100"/>
          <w:sz w:val="28"/>
          <w:szCs w:val="28"/>
          <w:lang w:eastAsia="zh-CN"/>
        </w:rPr>
        <w:t>设立目标受到限定；</w:t>
      </w:r>
      <w:r>
        <w:rPr>
          <w:rFonts w:ascii="仿宋_GB2312" w:eastAsia="仿宋_GB2312"/>
          <w:w w:val="100"/>
          <w:sz w:val="28"/>
          <w:szCs w:val="28"/>
          <w:lang w:eastAsia="zh-CN"/>
        </w:rPr>
        <w:t xml:space="preserve"> </w:t>
      </w:r>
    </w:p>
    <w:p w:rsidR="00811177" w:rsidRDefault="00811177" w:rsidP="00811177">
      <w:pPr>
        <w:pStyle w:val="loweralphalevel1bold"/>
        <w:tabs>
          <w:tab w:val="clear" w:pos="420"/>
        </w:tabs>
        <w:spacing w:after="0" w:line="360" w:lineRule="auto"/>
        <w:ind w:left="0" w:firstLineChars="150" w:firstLine="420"/>
        <w:rPr>
          <w:rFonts w:ascii="仿宋_GB2312" w:eastAsia="仿宋_GB2312"/>
          <w:w w:val="100"/>
          <w:sz w:val="28"/>
          <w:szCs w:val="28"/>
          <w:lang w:eastAsia="zh-CN"/>
        </w:rPr>
      </w:pPr>
      <w:r>
        <w:rPr>
          <w:rFonts w:ascii="仿宋_GB2312" w:eastAsia="仿宋_GB2312" w:hint="eastAsia"/>
          <w:w w:val="100"/>
          <w:sz w:val="28"/>
          <w:szCs w:val="28"/>
          <w:lang w:eastAsia="zh-CN"/>
        </w:rPr>
        <w:lastRenderedPageBreak/>
        <w:t>（三）</w:t>
      </w:r>
      <w:r w:rsidRPr="000856E4">
        <w:rPr>
          <w:rFonts w:ascii="仿宋_GB2312" w:eastAsia="仿宋_GB2312" w:hint="eastAsia"/>
          <w:w w:val="100"/>
          <w:sz w:val="28"/>
          <w:szCs w:val="28"/>
          <w:lang w:eastAsia="zh-CN"/>
        </w:rPr>
        <w:t>在不</w:t>
      </w:r>
      <w:r>
        <w:rPr>
          <w:rFonts w:ascii="仿宋_GB2312" w:eastAsia="仿宋_GB2312" w:hint="eastAsia"/>
          <w:w w:val="100"/>
          <w:sz w:val="28"/>
          <w:szCs w:val="28"/>
          <w:lang w:eastAsia="zh-CN"/>
        </w:rPr>
        <w:t>存在次级</w:t>
      </w:r>
      <w:r w:rsidRPr="000856E4">
        <w:rPr>
          <w:rFonts w:ascii="仿宋_GB2312" w:eastAsia="仿宋_GB2312" w:hint="eastAsia"/>
          <w:w w:val="100"/>
          <w:sz w:val="28"/>
          <w:szCs w:val="28"/>
          <w:lang w:eastAsia="zh-CN"/>
        </w:rPr>
        <w:t>财务支持情况下</w:t>
      </w:r>
      <w:r>
        <w:rPr>
          <w:rFonts w:ascii="仿宋_GB2312" w:eastAsia="仿宋_GB2312" w:hint="eastAsia"/>
          <w:w w:val="100"/>
          <w:sz w:val="28"/>
          <w:szCs w:val="28"/>
          <w:lang w:eastAsia="zh-CN"/>
        </w:rPr>
        <w:t>，</w:t>
      </w:r>
      <w:r w:rsidR="00D85C84">
        <w:rPr>
          <w:rFonts w:ascii="仿宋_GB2312" w:eastAsia="仿宋_GB2312" w:hint="eastAsia"/>
          <w:w w:val="100"/>
          <w:sz w:val="28"/>
          <w:szCs w:val="28"/>
          <w:lang w:eastAsia="zh-CN"/>
        </w:rPr>
        <w:t>其</w:t>
      </w:r>
      <w:r>
        <w:rPr>
          <w:rFonts w:ascii="仿宋_GB2312" w:eastAsia="仿宋_GB2312" w:hint="eastAsia"/>
          <w:w w:val="100"/>
          <w:sz w:val="28"/>
          <w:szCs w:val="28"/>
          <w:lang w:eastAsia="zh-CN"/>
        </w:rPr>
        <w:t>所拥有的</w:t>
      </w:r>
      <w:r w:rsidRPr="000856E4">
        <w:rPr>
          <w:rFonts w:ascii="仿宋_GB2312" w:eastAsia="仿宋_GB2312" w:hint="eastAsia"/>
          <w:w w:val="100"/>
          <w:sz w:val="28"/>
          <w:szCs w:val="28"/>
          <w:lang w:eastAsia="zh-CN"/>
        </w:rPr>
        <w:t>权益不足</w:t>
      </w:r>
      <w:r>
        <w:rPr>
          <w:rFonts w:ascii="仿宋_GB2312" w:eastAsia="仿宋_GB2312" w:hint="eastAsia"/>
          <w:w w:val="100"/>
          <w:sz w:val="28"/>
          <w:szCs w:val="28"/>
          <w:lang w:eastAsia="zh-CN"/>
        </w:rPr>
        <w:t>以对所从事的活动</w:t>
      </w:r>
      <w:r w:rsidRPr="000856E4">
        <w:rPr>
          <w:rFonts w:ascii="仿宋_GB2312" w:eastAsia="仿宋_GB2312" w:hint="eastAsia"/>
          <w:w w:val="100"/>
          <w:sz w:val="28"/>
          <w:szCs w:val="28"/>
          <w:lang w:eastAsia="zh-CN"/>
        </w:rPr>
        <w:t>进行融资</w:t>
      </w:r>
      <w:r>
        <w:rPr>
          <w:rFonts w:ascii="仿宋_GB2312" w:eastAsia="仿宋_GB2312" w:hint="eastAsia"/>
          <w:w w:val="100"/>
          <w:sz w:val="28"/>
          <w:szCs w:val="28"/>
          <w:lang w:eastAsia="zh-CN"/>
        </w:rPr>
        <w:t>；</w:t>
      </w:r>
    </w:p>
    <w:p w:rsidR="00811177" w:rsidRPr="00CE7A0C" w:rsidRDefault="00811177" w:rsidP="00811177">
      <w:pPr>
        <w:pStyle w:val="loweralphalevel1bold"/>
        <w:tabs>
          <w:tab w:val="clear" w:pos="420"/>
        </w:tabs>
        <w:spacing w:line="360" w:lineRule="auto"/>
        <w:ind w:left="0" w:firstLineChars="150" w:firstLine="420"/>
        <w:rPr>
          <w:rFonts w:ascii="仿宋_GB2312" w:eastAsia="仿宋_GB2312"/>
          <w:w w:val="100"/>
          <w:sz w:val="28"/>
          <w:szCs w:val="28"/>
          <w:lang w:eastAsia="zh-CN"/>
        </w:rPr>
      </w:pPr>
      <w:r>
        <w:rPr>
          <w:rFonts w:ascii="仿宋_GB2312" w:eastAsia="仿宋_GB2312" w:hint="eastAsia"/>
          <w:w w:val="100"/>
          <w:sz w:val="28"/>
          <w:szCs w:val="28"/>
          <w:lang w:eastAsia="zh-CN"/>
        </w:rPr>
        <w:t>（四）以多项基于合同相关联的工具向投资者进行融资，导致</w:t>
      </w:r>
      <w:r w:rsidRPr="00BA1A58">
        <w:rPr>
          <w:rFonts w:ascii="仿宋_GB2312" w:eastAsia="仿宋_GB2312" w:hint="eastAsia"/>
          <w:w w:val="100"/>
          <w:sz w:val="28"/>
          <w:szCs w:val="28"/>
          <w:lang w:eastAsia="zh-CN"/>
        </w:rPr>
        <w:t>信</w:t>
      </w:r>
      <w:r w:rsidR="001D6B78">
        <w:rPr>
          <w:rFonts w:ascii="仿宋_GB2312" w:eastAsia="仿宋_GB2312" w:hint="eastAsia"/>
          <w:w w:val="100"/>
          <w:sz w:val="28"/>
          <w:szCs w:val="28"/>
          <w:lang w:eastAsia="zh-CN"/>
        </w:rPr>
        <w:t>用</w:t>
      </w:r>
      <w:r>
        <w:rPr>
          <w:rFonts w:ascii="仿宋_GB2312" w:eastAsia="仿宋_GB2312" w:hint="eastAsia"/>
          <w:w w:val="100"/>
          <w:sz w:val="28"/>
          <w:szCs w:val="28"/>
          <w:lang w:eastAsia="zh-CN"/>
        </w:rPr>
        <w:t>风险集中</w:t>
      </w:r>
      <w:r w:rsidRPr="00BA1A58">
        <w:rPr>
          <w:rFonts w:ascii="仿宋_GB2312" w:eastAsia="仿宋_GB2312" w:hint="eastAsia"/>
          <w:w w:val="100"/>
          <w:sz w:val="28"/>
          <w:szCs w:val="28"/>
          <w:lang w:eastAsia="zh-CN"/>
        </w:rPr>
        <w:t>或其他风险</w:t>
      </w:r>
      <w:r>
        <w:rPr>
          <w:rFonts w:ascii="仿宋_GB2312" w:eastAsia="仿宋_GB2312" w:hint="eastAsia"/>
          <w:w w:val="100"/>
          <w:sz w:val="28"/>
          <w:szCs w:val="28"/>
          <w:lang w:eastAsia="zh-CN"/>
        </w:rPr>
        <w:t>集中。</w:t>
      </w:r>
    </w:p>
    <w:p w:rsidR="007B01B4" w:rsidRDefault="0055667B" w:rsidP="00021274">
      <w:pPr>
        <w:pStyle w:val="lowerromanlevel2"/>
        <w:tabs>
          <w:tab w:val="clear" w:pos="420"/>
          <w:tab w:val="clear" w:pos="840"/>
        </w:tabs>
        <w:spacing w:after="0" w:line="360" w:lineRule="auto"/>
        <w:ind w:left="0" w:firstLineChars="200" w:firstLine="560"/>
        <w:rPr>
          <w:rFonts w:ascii="仿宋_GB2312" w:eastAsia="仿宋_GB2312"/>
          <w:w w:val="100"/>
          <w:sz w:val="28"/>
          <w:szCs w:val="28"/>
          <w:lang w:eastAsia="zh-CN"/>
        </w:rPr>
      </w:pPr>
      <w:r>
        <w:rPr>
          <w:rFonts w:ascii="黑体" w:eastAsia="黑体" w:hint="eastAsia"/>
          <w:w w:val="100"/>
          <w:sz w:val="28"/>
          <w:szCs w:val="28"/>
          <w:lang w:eastAsia="zh-CN"/>
        </w:rPr>
        <w:t>第</w:t>
      </w:r>
      <w:r w:rsidR="009A5612">
        <w:rPr>
          <w:rFonts w:ascii="黑体" w:eastAsia="黑体" w:hint="eastAsia"/>
          <w:w w:val="100"/>
          <w:sz w:val="28"/>
          <w:szCs w:val="28"/>
          <w:lang w:eastAsia="zh-CN"/>
        </w:rPr>
        <w:t>四</w:t>
      </w:r>
      <w:r>
        <w:rPr>
          <w:rFonts w:ascii="黑体" w:eastAsia="黑体" w:hint="eastAsia"/>
          <w:w w:val="100"/>
          <w:sz w:val="28"/>
          <w:szCs w:val="28"/>
          <w:lang w:eastAsia="zh-CN"/>
        </w:rPr>
        <w:t xml:space="preserve">条 </w:t>
      </w:r>
      <w:r w:rsidR="00F47909" w:rsidRPr="00F47909">
        <w:rPr>
          <w:rFonts w:ascii="仿宋_GB2312" w:eastAsia="仿宋_GB2312" w:hint="eastAsia"/>
          <w:w w:val="100"/>
          <w:sz w:val="28"/>
          <w:szCs w:val="28"/>
          <w:lang w:eastAsia="zh-CN"/>
        </w:rPr>
        <w:t>本准则适用于企业在子公司、合营企业、共同经营、联营企业和未纳入合并财务报表范围的结构化主体</w:t>
      </w:r>
      <w:r w:rsidR="00F47909">
        <w:rPr>
          <w:rFonts w:ascii="仿宋_GB2312" w:eastAsia="仿宋_GB2312" w:hint="eastAsia"/>
          <w:w w:val="100"/>
          <w:sz w:val="28"/>
          <w:szCs w:val="28"/>
          <w:lang w:eastAsia="zh-CN"/>
        </w:rPr>
        <w:t>中权益的披露。</w:t>
      </w:r>
    </w:p>
    <w:p w:rsidR="000302AD" w:rsidRDefault="004308A7">
      <w:pPr>
        <w:pStyle w:val="lowerromanlevel2"/>
        <w:tabs>
          <w:tab w:val="clear" w:pos="420"/>
          <w:tab w:val="clear" w:pos="840"/>
        </w:tabs>
        <w:spacing w:after="156" w:line="360" w:lineRule="auto"/>
        <w:ind w:left="0" w:firstLineChars="202" w:firstLine="566"/>
        <w:rPr>
          <w:rFonts w:ascii="仿宋_GB2312" w:eastAsia="仿宋_GB2312"/>
          <w:w w:val="100"/>
          <w:sz w:val="28"/>
          <w:szCs w:val="28"/>
          <w:lang w:eastAsia="zh-CN"/>
        </w:rPr>
      </w:pPr>
      <w:r>
        <w:rPr>
          <w:rFonts w:ascii="仿宋_GB2312" w:eastAsia="仿宋_GB2312" w:hint="eastAsia"/>
          <w:w w:val="100"/>
          <w:sz w:val="28"/>
          <w:szCs w:val="28"/>
          <w:lang w:eastAsia="zh-CN"/>
        </w:rPr>
        <w:t>企业</w:t>
      </w:r>
      <w:r w:rsidR="007B01B4">
        <w:rPr>
          <w:rFonts w:ascii="仿宋_GB2312" w:eastAsia="仿宋_GB2312" w:hint="eastAsia"/>
          <w:w w:val="100"/>
          <w:sz w:val="28"/>
          <w:szCs w:val="28"/>
          <w:lang w:eastAsia="zh-CN"/>
        </w:rPr>
        <w:t>根据《企业会计准则第</w:t>
      </w:r>
      <w:r>
        <w:rPr>
          <w:rFonts w:ascii="仿宋_GB2312" w:eastAsia="仿宋_GB2312" w:hint="eastAsia"/>
          <w:w w:val="100"/>
          <w:sz w:val="28"/>
          <w:szCs w:val="28"/>
          <w:lang w:eastAsia="zh-CN"/>
        </w:rPr>
        <w:t>33</w:t>
      </w:r>
      <w:r w:rsidR="007B01B4">
        <w:rPr>
          <w:rFonts w:ascii="仿宋_GB2312" w:eastAsia="仿宋_GB2312" w:hint="eastAsia"/>
          <w:w w:val="100"/>
          <w:sz w:val="28"/>
          <w:szCs w:val="28"/>
          <w:lang w:eastAsia="zh-CN"/>
        </w:rPr>
        <w:t>号——合并财务报表》，</w:t>
      </w:r>
      <w:r>
        <w:rPr>
          <w:rFonts w:ascii="仿宋_GB2312" w:eastAsia="仿宋_GB2312" w:hint="eastAsia"/>
          <w:w w:val="100"/>
          <w:sz w:val="28"/>
          <w:szCs w:val="28"/>
          <w:lang w:eastAsia="zh-CN"/>
        </w:rPr>
        <w:t>对外</w:t>
      </w:r>
      <w:r w:rsidR="007B01B4">
        <w:rPr>
          <w:rFonts w:ascii="仿宋_GB2312" w:eastAsia="仿宋_GB2312" w:hint="eastAsia"/>
          <w:w w:val="100"/>
          <w:sz w:val="28"/>
          <w:szCs w:val="28"/>
          <w:lang w:eastAsia="zh-CN"/>
        </w:rPr>
        <w:t>提供合并财务报表</w:t>
      </w:r>
      <w:r>
        <w:rPr>
          <w:rFonts w:ascii="仿宋_GB2312" w:eastAsia="仿宋_GB2312" w:hint="eastAsia"/>
          <w:w w:val="100"/>
          <w:sz w:val="28"/>
          <w:szCs w:val="28"/>
          <w:lang w:eastAsia="zh-CN"/>
        </w:rPr>
        <w:t>时</w:t>
      </w:r>
      <w:r w:rsidR="007B01B4">
        <w:rPr>
          <w:rFonts w:ascii="仿宋_GB2312" w:eastAsia="仿宋_GB2312" w:hint="eastAsia"/>
          <w:w w:val="100"/>
          <w:sz w:val="28"/>
          <w:szCs w:val="28"/>
          <w:lang w:eastAsia="zh-CN"/>
        </w:rPr>
        <w:t>，应当在合并财务报表附注中披露本准则规范的信息；不需要提供合并财务报表</w:t>
      </w:r>
      <w:r w:rsidR="005A6F32">
        <w:rPr>
          <w:rFonts w:ascii="仿宋_GB2312" w:eastAsia="仿宋_GB2312" w:hint="eastAsia"/>
          <w:w w:val="100"/>
          <w:sz w:val="28"/>
          <w:szCs w:val="28"/>
          <w:lang w:eastAsia="zh-CN"/>
        </w:rPr>
        <w:t>而需要提供个别财务报表</w:t>
      </w:r>
      <w:r w:rsidR="007B01B4">
        <w:rPr>
          <w:rFonts w:ascii="仿宋_GB2312" w:eastAsia="仿宋_GB2312" w:hint="eastAsia"/>
          <w:w w:val="100"/>
          <w:sz w:val="28"/>
          <w:szCs w:val="28"/>
          <w:lang w:eastAsia="zh-CN"/>
        </w:rPr>
        <w:t>的企业，应当在个别财务报表附注中披露</w:t>
      </w:r>
      <w:r w:rsidR="003417AC">
        <w:rPr>
          <w:rFonts w:ascii="仿宋_GB2312" w:eastAsia="仿宋_GB2312" w:hint="eastAsia"/>
          <w:w w:val="100"/>
          <w:sz w:val="28"/>
          <w:szCs w:val="28"/>
          <w:lang w:eastAsia="zh-CN"/>
        </w:rPr>
        <w:t>本准则除第三章以外</w:t>
      </w:r>
      <w:r w:rsidR="00B93BB7">
        <w:rPr>
          <w:rFonts w:ascii="仿宋_GB2312" w:eastAsia="仿宋_GB2312" w:hint="eastAsia"/>
          <w:w w:val="100"/>
          <w:sz w:val="28"/>
          <w:szCs w:val="28"/>
          <w:lang w:eastAsia="zh-CN"/>
        </w:rPr>
        <w:t>要求</w:t>
      </w:r>
      <w:r w:rsidR="007B01B4">
        <w:rPr>
          <w:rFonts w:ascii="仿宋_GB2312" w:eastAsia="仿宋_GB2312" w:hint="eastAsia"/>
          <w:w w:val="100"/>
          <w:sz w:val="28"/>
          <w:szCs w:val="28"/>
          <w:lang w:eastAsia="zh-CN"/>
        </w:rPr>
        <w:t>的信息。</w:t>
      </w:r>
    </w:p>
    <w:p w:rsidR="00FC4AA9" w:rsidRDefault="00AF05D8" w:rsidP="00021274">
      <w:pPr>
        <w:pStyle w:val="lowerromanlevel2"/>
        <w:tabs>
          <w:tab w:val="clear" w:pos="420"/>
          <w:tab w:val="clear" w:pos="840"/>
        </w:tabs>
        <w:spacing w:after="0" w:line="360" w:lineRule="auto"/>
        <w:ind w:left="0" w:firstLineChars="200" w:firstLine="560"/>
        <w:rPr>
          <w:rFonts w:ascii="仿宋_GB2312" w:eastAsia="仿宋_GB2312"/>
          <w:w w:val="100"/>
          <w:sz w:val="28"/>
          <w:szCs w:val="28"/>
          <w:lang w:eastAsia="zh-CN"/>
        </w:rPr>
      </w:pPr>
      <w:r w:rsidRPr="00AF05D8">
        <w:rPr>
          <w:rFonts w:ascii="黑体" w:eastAsia="黑体" w:hint="eastAsia"/>
          <w:w w:val="100"/>
          <w:sz w:val="28"/>
          <w:szCs w:val="28"/>
          <w:lang w:eastAsia="zh-CN"/>
        </w:rPr>
        <w:t>第</w:t>
      </w:r>
      <w:r w:rsidR="009A5612">
        <w:rPr>
          <w:rFonts w:ascii="黑体" w:eastAsia="黑体" w:hint="eastAsia"/>
          <w:w w:val="100"/>
          <w:sz w:val="28"/>
          <w:szCs w:val="28"/>
          <w:lang w:eastAsia="zh-CN"/>
        </w:rPr>
        <w:t>五</w:t>
      </w:r>
      <w:r w:rsidRPr="00AF05D8">
        <w:rPr>
          <w:rFonts w:ascii="黑体" w:eastAsia="黑体" w:hint="eastAsia"/>
          <w:w w:val="100"/>
          <w:sz w:val="28"/>
          <w:szCs w:val="28"/>
          <w:lang w:eastAsia="zh-CN"/>
        </w:rPr>
        <w:t>条</w:t>
      </w:r>
      <w:r w:rsidR="00F47909">
        <w:rPr>
          <w:rFonts w:ascii="仿宋_GB2312" w:eastAsia="仿宋_GB2312" w:hint="eastAsia"/>
          <w:w w:val="100"/>
          <w:sz w:val="28"/>
          <w:szCs w:val="28"/>
          <w:lang w:eastAsia="zh-CN"/>
        </w:rPr>
        <w:t xml:space="preserve"> </w:t>
      </w:r>
      <w:r w:rsidR="00FC4AA9">
        <w:rPr>
          <w:rFonts w:ascii="仿宋_GB2312" w:eastAsia="仿宋_GB2312" w:hint="eastAsia"/>
          <w:w w:val="100"/>
          <w:sz w:val="28"/>
          <w:szCs w:val="28"/>
          <w:lang w:eastAsia="zh-CN"/>
        </w:rPr>
        <w:t>下列各项</w:t>
      </w:r>
      <w:r w:rsidR="00A369A7">
        <w:rPr>
          <w:rFonts w:ascii="仿宋_GB2312" w:eastAsia="仿宋_GB2312" w:hint="eastAsia"/>
          <w:w w:val="100"/>
          <w:sz w:val="28"/>
          <w:szCs w:val="28"/>
          <w:lang w:eastAsia="zh-CN"/>
        </w:rPr>
        <w:t>的披露</w:t>
      </w:r>
      <w:r w:rsidR="00FC4AA9">
        <w:rPr>
          <w:rFonts w:ascii="仿宋_GB2312" w:eastAsia="仿宋_GB2312" w:hint="eastAsia"/>
          <w:w w:val="100"/>
          <w:sz w:val="28"/>
          <w:szCs w:val="28"/>
          <w:lang w:eastAsia="zh-CN"/>
        </w:rPr>
        <w:t>适用其他相关会计准则：</w:t>
      </w:r>
    </w:p>
    <w:p w:rsidR="00FC4AA9" w:rsidRDefault="00FC4AA9" w:rsidP="00021274">
      <w:pPr>
        <w:pStyle w:val="lowerromanlevel2"/>
        <w:tabs>
          <w:tab w:val="clear" w:pos="420"/>
          <w:tab w:val="clear" w:pos="840"/>
        </w:tabs>
        <w:spacing w:after="0" w:line="360" w:lineRule="auto"/>
        <w:ind w:left="0" w:firstLineChars="200" w:firstLine="560"/>
        <w:rPr>
          <w:rFonts w:ascii="仿宋_GB2312" w:eastAsia="仿宋_GB2312"/>
          <w:w w:val="100"/>
          <w:sz w:val="28"/>
          <w:szCs w:val="28"/>
          <w:lang w:eastAsia="zh-CN"/>
        </w:rPr>
      </w:pPr>
      <w:r>
        <w:rPr>
          <w:rFonts w:ascii="仿宋_GB2312" w:eastAsia="仿宋_GB2312" w:hint="eastAsia"/>
          <w:w w:val="100"/>
          <w:sz w:val="28"/>
          <w:szCs w:val="28"/>
          <w:lang w:eastAsia="zh-CN"/>
        </w:rPr>
        <w:t>（一）</w:t>
      </w:r>
      <w:r w:rsidR="002847DF" w:rsidRPr="002847DF">
        <w:rPr>
          <w:rFonts w:ascii="仿宋_GB2312" w:eastAsia="仿宋_GB2312" w:hint="eastAsia"/>
          <w:w w:val="100"/>
          <w:sz w:val="28"/>
          <w:szCs w:val="28"/>
          <w:lang w:eastAsia="zh-CN"/>
        </w:rPr>
        <w:t>离职后福利计划或其他长期</w:t>
      </w:r>
      <w:r w:rsidR="00276A1A">
        <w:rPr>
          <w:rFonts w:ascii="仿宋_GB2312" w:eastAsia="仿宋_GB2312" w:hint="eastAsia"/>
          <w:w w:val="100"/>
          <w:sz w:val="28"/>
          <w:szCs w:val="28"/>
          <w:lang w:eastAsia="zh-CN"/>
        </w:rPr>
        <w:t>职工</w:t>
      </w:r>
      <w:r w:rsidR="002847DF" w:rsidRPr="002847DF">
        <w:rPr>
          <w:rFonts w:ascii="仿宋_GB2312" w:eastAsia="仿宋_GB2312" w:hint="eastAsia"/>
          <w:w w:val="100"/>
          <w:sz w:val="28"/>
          <w:szCs w:val="28"/>
          <w:lang w:eastAsia="zh-CN"/>
        </w:rPr>
        <w:t>福利计划</w:t>
      </w:r>
      <w:r w:rsidR="00287295">
        <w:rPr>
          <w:rFonts w:ascii="仿宋_GB2312" w:eastAsia="仿宋_GB2312" w:hint="eastAsia"/>
          <w:w w:val="100"/>
          <w:sz w:val="28"/>
          <w:szCs w:val="28"/>
          <w:lang w:eastAsia="zh-CN"/>
        </w:rPr>
        <w:t>，</w:t>
      </w:r>
      <w:r w:rsidRPr="00FC4AA9">
        <w:rPr>
          <w:rFonts w:ascii="仿宋_GB2312" w:eastAsia="仿宋_GB2312" w:hint="eastAsia"/>
          <w:w w:val="100"/>
          <w:sz w:val="28"/>
          <w:szCs w:val="28"/>
          <w:lang w:eastAsia="zh-CN"/>
        </w:rPr>
        <w:t>适用</w:t>
      </w:r>
      <w:r w:rsidR="00B44234">
        <w:rPr>
          <w:rFonts w:ascii="仿宋_GB2312" w:eastAsia="仿宋_GB2312" w:hint="eastAsia"/>
          <w:w w:val="100"/>
          <w:sz w:val="28"/>
          <w:szCs w:val="28"/>
          <w:lang w:eastAsia="zh-CN"/>
        </w:rPr>
        <w:t>《</w:t>
      </w:r>
      <w:r w:rsidR="00B44234" w:rsidRPr="00FC4AA9">
        <w:rPr>
          <w:rFonts w:ascii="仿宋_GB2312" w:eastAsia="仿宋_GB2312" w:hint="eastAsia"/>
          <w:w w:val="100"/>
          <w:sz w:val="28"/>
          <w:szCs w:val="28"/>
          <w:lang w:eastAsia="zh-CN"/>
        </w:rPr>
        <w:t>企业会计准则第</w:t>
      </w:r>
      <w:r w:rsidR="00B44234">
        <w:rPr>
          <w:rFonts w:ascii="仿宋_GB2312" w:eastAsia="仿宋_GB2312" w:hint="eastAsia"/>
          <w:w w:val="100"/>
          <w:sz w:val="28"/>
          <w:szCs w:val="28"/>
          <w:lang w:eastAsia="zh-CN"/>
        </w:rPr>
        <w:t>9</w:t>
      </w:r>
      <w:r w:rsidRPr="00FC4AA9">
        <w:rPr>
          <w:rFonts w:ascii="仿宋_GB2312" w:eastAsia="仿宋_GB2312" w:hint="eastAsia"/>
          <w:w w:val="100"/>
          <w:sz w:val="28"/>
          <w:szCs w:val="28"/>
          <w:lang w:eastAsia="zh-CN"/>
        </w:rPr>
        <w:t>号——</w:t>
      </w:r>
      <w:r>
        <w:rPr>
          <w:rFonts w:ascii="仿宋_GB2312" w:eastAsia="仿宋_GB2312" w:hint="eastAsia"/>
          <w:w w:val="100"/>
          <w:sz w:val="28"/>
          <w:szCs w:val="28"/>
          <w:lang w:eastAsia="zh-CN"/>
        </w:rPr>
        <w:t>职工薪酬》</w:t>
      </w:r>
      <w:r w:rsidR="00464EBF">
        <w:rPr>
          <w:rFonts w:ascii="仿宋_GB2312" w:eastAsia="仿宋_GB2312" w:hint="eastAsia"/>
          <w:w w:val="100"/>
          <w:sz w:val="28"/>
          <w:szCs w:val="28"/>
          <w:lang w:eastAsia="zh-CN"/>
        </w:rPr>
        <w:t>。</w:t>
      </w:r>
    </w:p>
    <w:p w:rsidR="00FC4AA9" w:rsidRPr="00B23AA8" w:rsidRDefault="00B23AA8" w:rsidP="00021274">
      <w:pPr>
        <w:pStyle w:val="lowerromanlevel2"/>
        <w:tabs>
          <w:tab w:val="clear" w:pos="420"/>
          <w:tab w:val="clear" w:pos="840"/>
        </w:tabs>
        <w:spacing w:after="0" w:line="360" w:lineRule="auto"/>
        <w:ind w:left="0" w:firstLineChars="200" w:firstLine="560"/>
        <w:rPr>
          <w:rFonts w:ascii="仿宋_GB2312" w:eastAsia="仿宋_GB2312"/>
          <w:w w:val="100"/>
          <w:sz w:val="28"/>
          <w:szCs w:val="28"/>
          <w:lang w:eastAsia="zh-CN"/>
        </w:rPr>
      </w:pPr>
      <w:r>
        <w:rPr>
          <w:rFonts w:ascii="仿宋_GB2312" w:eastAsia="仿宋_GB2312" w:hint="eastAsia"/>
          <w:w w:val="100"/>
          <w:sz w:val="28"/>
          <w:szCs w:val="28"/>
          <w:lang w:eastAsia="zh-CN"/>
        </w:rPr>
        <w:t>（二）企业</w:t>
      </w:r>
      <w:r w:rsidR="0026302A">
        <w:rPr>
          <w:rFonts w:ascii="仿宋_GB2312" w:eastAsia="仿宋_GB2312" w:hint="eastAsia"/>
          <w:w w:val="100"/>
          <w:sz w:val="28"/>
          <w:szCs w:val="28"/>
          <w:lang w:eastAsia="zh-CN"/>
        </w:rPr>
        <w:t>持有的对</w:t>
      </w:r>
      <w:r w:rsidR="00156B59" w:rsidRPr="00276A1A">
        <w:rPr>
          <w:rFonts w:ascii="仿宋_GB2312" w:eastAsia="仿宋_GB2312" w:hint="eastAsia"/>
          <w:w w:val="100"/>
          <w:sz w:val="28"/>
          <w:szCs w:val="28"/>
          <w:lang w:eastAsia="zh-CN"/>
        </w:rPr>
        <w:t>合营安排</w:t>
      </w:r>
      <w:r w:rsidR="0026302A">
        <w:rPr>
          <w:rFonts w:ascii="仿宋_GB2312" w:eastAsia="仿宋_GB2312" w:hint="eastAsia"/>
          <w:w w:val="100"/>
          <w:sz w:val="28"/>
          <w:szCs w:val="28"/>
          <w:lang w:eastAsia="zh-CN"/>
        </w:rPr>
        <w:t>不具有共同控制或重大影响的权益</w:t>
      </w:r>
      <w:r w:rsidR="00467D8C">
        <w:rPr>
          <w:rFonts w:ascii="仿宋_GB2312" w:eastAsia="仿宋_GB2312" w:hint="eastAsia"/>
          <w:w w:val="100"/>
          <w:sz w:val="28"/>
          <w:szCs w:val="28"/>
          <w:lang w:eastAsia="zh-CN"/>
        </w:rPr>
        <w:t>投资</w:t>
      </w:r>
      <w:r w:rsidR="00287295">
        <w:rPr>
          <w:rFonts w:ascii="仿宋_GB2312" w:eastAsia="仿宋_GB2312" w:hint="eastAsia"/>
          <w:w w:val="100"/>
          <w:sz w:val="28"/>
          <w:szCs w:val="28"/>
          <w:lang w:eastAsia="zh-CN"/>
        </w:rPr>
        <w:t>，</w:t>
      </w:r>
      <w:r w:rsidR="00276A1A">
        <w:rPr>
          <w:rFonts w:ascii="仿宋_GB2312" w:eastAsia="仿宋_GB2312" w:hint="eastAsia"/>
          <w:w w:val="100"/>
          <w:sz w:val="28"/>
          <w:szCs w:val="28"/>
          <w:lang w:eastAsia="zh-CN"/>
        </w:rPr>
        <w:t>适用《企业会计准则第</w:t>
      </w:r>
      <w:r w:rsidR="003417AC">
        <w:rPr>
          <w:rFonts w:ascii="仿宋_GB2312" w:eastAsia="仿宋_GB2312" w:hint="eastAsia"/>
          <w:w w:val="100"/>
          <w:sz w:val="28"/>
          <w:szCs w:val="28"/>
          <w:lang w:eastAsia="zh-CN"/>
        </w:rPr>
        <w:t>37</w:t>
      </w:r>
      <w:r w:rsidR="00276A1A">
        <w:rPr>
          <w:rFonts w:ascii="仿宋_GB2312" w:eastAsia="仿宋_GB2312" w:hint="eastAsia"/>
          <w:w w:val="100"/>
          <w:sz w:val="28"/>
          <w:szCs w:val="28"/>
          <w:lang w:eastAsia="zh-CN"/>
        </w:rPr>
        <w:t>号——金融工具</w:t>
      </w:r>
      <w:r w:rsidR="00D70BF5">
        <w:rPr>
          <w:rFonts w:ascii="仿宋_GB2312" w:eastAsia="仿宋_GB2312" w:hint="eastAsia"/>
          <w:w w:val="100"/>
          <w:sz w:val="28"/>
          <w:szCs w:val="28"/>
          <w:lang w:eastAsia="zh-CN"/>
        </w:rPr>
        <w:t>列报</w:t>
      </w:r>
      <w:r w:rsidR="00276A1A">
        <w:rPr>
          <w:rFonts w:ascii="仿宋_GB2312" w:eastAsia="仿宋_GB2312" w:hint="eastAsia"/>
          <w:w w:val="100"/>
          <w:sz w:val="28"/>
          <w:szCs w:val="28"/>
          <w:lang w:eastAsia="zh-CN"/>
        </w:rPr>
        <w:t>》</w:t>
      </w:r>
      <w:r w:rsidR="00E90613">
        <w:rPr>
          <w:rFonts w:ascii="仿宋_GB2312" w:eastAsia="仿宋_GB2312" w:hint="eastAsia"/>
          <w:w w:val="100"/>
          <w:sz w:val="28"/>
          <w:szCs w:val="28"/>
          <w:lang w:eastAsia="zh-CN"/>
        </w:rPr>
        <w:t>。</w:t>
      </w:r>
      <w:r w:rsidR="00FA7BF2">
        <w:rPr>
          <w:rFonts w:ascii="仿宋_GB2312" w:eastAsia="仿宋_GB2312" w:hint="eastAsia"/>
          <w:w w:val="100"/>
          <w:sz w:val="28"/>
          <w:szCs w:val="28"/>
          <w:lang w:eastAsia="zh-CN"/>
        </w:rPr>
        <w:t>但是，当合营安排是一结构化主体时，相应的披露应当适用本准则。</w:t>
      </w:r>
    </w:p>
    <w:p w:rsidR="00F82E21" w:rsidRDefault="00220975">
      <w:pPr>
        <w:pStyle w:val="lowerromanlevel2"/>
        <w:tabs>
          <w:tab w:val="clear" w:pos="420"/>
          <w:tab w:val="clear" w:pos="840"/>
        </w:tabs>
        <w:spacing w:after="0" w:line="360" w:lineRule="auto"/>
        <w:ind w:left="0" w:firstLineChars="200" w:firstLine="560"/>
        <w:rPr>
          <w:rFonts w:ascii="仿宋_GB2312" w:eastAsia="仿宋_GB2312"/>
          <w:w w:val="100"/>
          <w:sz w:val="28"/>
          <w:szCs w:val="28"/>
          <w:lang w:eastAsia="zh-CN"/>
        </w:rPr>
      </w:pPr>
      <w:r>
        <w:rPr>
          <w:rFonts w:ascii="仿宋_GB2312" w:eastAsia="仿宋_GB2312" w:hint="eastAsia"/>
          <w:w w:val="100"/>
          <w:sz w:val="28"/>
          <w:szCs w:val="28"/>
          <w:lang w:eastAsia="zh-CN"/>
        </w:rPr>
        <w:t>（</w:t>
      </w:r>
      <w:r w:rsidR="00D170B8">
        <w:rPr>
          <w:rFonts w:ascii="仿宋_GB2312" w:eastAsia="仿宋_GB2312" w:hint="eastAsia"/>
          <w:w w:val="100"/>
          <w:sz w:val="28"/>
          <w:szCs w:val="28"/>
          <w:lang w:eastAsia="zh-CN"/>
        </w:rPr>
        <w:t>三</w:t>
      </w:r>
      <w:r>
        <w:rPr>
          <w:rFonts w:ascii="仿宋_GB2312" w:eastAsia="仿宋_GB2312" w:hint="eastAsia"/>
          <w:w w:val="100"/>
          <w:sz w:val="28"/>
          <w:szCs w:val="28"/>
          <w:lang w:eastAsia="zh-CN"/>
        </w:rPr>
        <w:t>）</w:t>
      </w:r>
      <w:r w:rsidR="00D143A3">
        <w:rPr>
          <w:rFonts w:ascii="仿宋_GB2312" w:eastAsia="仿宋_GB2312" w:hint="eastAsia"/>
          <w:w w:val="100"/>
          <w:sz w:val="28"/>
          <w:szCs w:val="28"/>
          <w:lang w:eastAsia="zh-CN"/>
        </w:rPr>
        <w:t>企业持有的</w:t>
      </w:r>
      <w:r w:rsidR="00615729">
        <w:rPr>
          <w:rFonts w:ascii="仿宋_GB2312" w:eastAsia="仿宋_GB2312" w:hint="eastAsia"/>
          <w:w w:val="100"/>
          <w:sz w:val="28"/>
          <w:szCs w:val="28"/>
          <w:lang w:eastAsia="zh-CN"/>
        </w:rPr>
        <w:t>在其他主体中的权益</w:t>
      </w:r>
      <w:r w:rsidR="00D143A3">
        <w:rPr>
          <w:rFonts w:ascii="仿宋_GB2312" w:eastAsia="仿宋_GB2312" w:hint="eastAsia"/>
          <w:w w:val="100"/>
          <w:sz w:val="28"/>
          <w:szCs w:val="28"/>
          <w:lang w:eastAsia="zh-CN"/>
        </w:rPr>
        <w:t>投资</w:t>
      </w:r>
      <w:r w:rsidR="00615729">
        <w:rPr>
          <w:rFonts w:ascii="仿宋_GB2312" w:eastAsia="仿宋_GB2312" w:hint="eastAsia"/>
          <w:w w:val="100"/>
          <w:sz w:val="28"/>
          <w:szCs w:val="28"/>
          <w:lang w:eastAsia="zh-CN"/>
        </w:rPr>
        <w:t>的会计处理由</w:t>
      </w:r>
      <w:r>
        <w:rPr>
          <w:rFonts w:ascii="仿宋_GB2312" w:eastAsia="仿宋_GB2312" w:hint="eastAsia"/>
          <w:w w:val="100"/>
          <w:sz w:val="28"/>
          <w:szCs w:val="28"/>
          <w:lang w:eastAsia="zh-CN"/>
        </w:rPr>
        <w:t>《企业会计准则第</w:t>
      </w:r>
      <w:r w:rsidR="00582433">
        <w:rPr>
          <w:rFonts w:ascii="仿宋_GB2312" w:eastAsia="仿宋_GB2312" w:hint="eastAsia"/>
          <w:w w:val="100"/>
          <w:sz w:val="28"/>
          <w:szCs w:val="28"/>
          <w:lang w:eastAsia="zh-CN"/>
        </w:rPr>
        <w:t>22</w:t>
      </w:r>
      <w:r>
        <w:rPr>
          <w:rFonts w:ascii="仿宋_GB2312" w:eastAsia="仿宋_GB2312" w:hint="eastAsia"/>
          <w:w w:val="100"/>
          <w:sz w:val="28"/>
          <w:szCs w:val="28"/>
          <w:lang w:eastAsia="zh-CN"/>
        </w:rPr>
        <w:t>号——金融工具</w:t>
      </w:r>
      <w:r w:rsidR="00582433">
        <w:rPr>
          <w:rFonts w:ascii="仿宋_GB2312" w:eastAsia="仿宋_GB2312" w:hint="eastAsia"/>
          <w:w w:val="100"/>
          <w:sz w:val="28"/>
          <w:szCs w:val="28"/>
          <w:lang w:eastAsia="zh-CN"/>
        </w:rPr>
        <w:t>确认和计量</w:t>
      </w:r>
      <w:r>
        <w:rPr>
          <w:rFonts w:ascii="仿宋_GB2312" w:eastAsia="仿宋_GB2312" w:hint="eastAsia"/>
          <w:w w:val="100"/>
          <w:sz w:val="28"/>
          <w:szCs w:val="28"/>
          <w:lang w:eastAsia="zh-CN"/>
        </w:rPr>
        <w:t>》规范的</w:t>
      </w:r>
      <w:r w:rsidR="00287295">
        <w:rPr>
          <w:rFonts w:ascii="仿宋_GB2312" w:eastAsia="仿宋_GB2312" w:hint="eastAsia"/>
          <w:w w:val="100"/>
          <w:sz w:val="28"/>
          <w:szCs w:val="28"/>
          <w:lang w:eastAsia="zh-CN"/>
        </w:rPr>
        <w:t>，</w:t>
      </w:r>
      <w:r w:rsidR="00615729">
        <w:rPr>
          <w:rFonts w:ascii="仿宋_GB2312" w:eastAsia="仿宋_GB2312" w:hint="eastAsia"/>
          <w:w w:val="100"/>
          <w:sz w:val="28"/>
          <w:szCs w:val="28"/>
          <w:lang w:eastAsia="zh-CN"/>
        </w:rPr>
        <w:t>有关</w:t>
      </w:r>
      <w:r w:rsidR="004416B7">
        <w:rPr>
          <w:rFonts w:ascii="仿宋_GB2312" w:eastAsia="仿宋_GB2312" w:hint="eastAsia"/>
          <w:w w:val="100"/>
          <w:sz w:val="28"/>
          <w:szCs w:val="28"/>
          <w:lang w:eastAsia="zh-CN"/>
        </w:rPr>
        <w:t>的</w:t>
      </w:r>
      <w:r w:rsidR="00615729">
        <w:rPr>
          <w:rFonts w:ascii="仿宋_GB2312" w:eastAsia="仿宋_GB2312" w:hint="eastAsia"/>
          <w:w w:val="100"/>
          <w:sz w:val="28"/>
          <w:szCs w:val="28"/>
          <w:lang w:eastAsia="zh-CN"/>
        </w:rPr>
        <w:t>披露</w:t>
      </w:r>
      <w:r w:rsidR="00C640AC">
        <w:rPr>
          <w:rFonts w:ascii="仿宋_GB2312" w:eastAsia="仿宋_GB2312" w:hint="eastAsia"/>
          <w:w w:val="100"/>
          <w:sz w:val="28"/>
          <w:szCs w:val="28"/>
          <w:lang w:eastAsia="zh-CN"/>
        </w:rPr>
        <w:t>适用《企业会计准则第</w:t>
      </w:r>
      <w:r w:rsidR="00D143A3">
        <w:rPr>
          <w:rFonts w:ascii="仿宋_GB2312" w:eastAsia="仿宋_GB2312" w:hint="eastAsia"/>
          <w:w w:val="100"/>
          <w:sz w:val="28"/>
          <w:szCs w:val="28"/>
          <w:lang w:eastAsia="zh-CN"/>
        </w:rPr>
        <w:t>37</w:t>
      </w:r>
      <w:r w:rsidR="00C640AC">
        <w:rPr>
          <w:rFonts w:ascii="仿宋_GB2312" w:eastAsia="仿宋_GB2312" w:hint="eastAsia"/>
          <w:w w:val="100"/>
          <w:sz w:val="28"/>
          <w:szCs w:val="28"/>
          <w:lang w:eastAsia="zh-CN"/>
        </w:rPr>
        <w:t>号——金融工具</w:t>
      </w:r>
      <w:r w:rsidR="00D143A3">
        <w:rPr>
          <w:rFonts w:ascii="仿宋_GB2312" w:eastAsia="仿宋_GB2312" w:hint="eastAsia"/>
          <w:w w:val="100"/>
          <w:sz w:val="28"/>
          <w:szCs w:val="28"/>
          <w:lang w:eastAsia="zh-CN"/>
        </w:rPr>
        <w:t>列报</w:t>
      </w:r>
      <w:r w:rsidR="00C640AC">
        <w:rPr>
          <w:rFonts w:ascii="仿宋_GB2312" w:eastAsia="仿宋_GB2312" w:hint="eastAsia"/>
          <w:w w:val="100"/>
          <w:sz w:val="28"/>
          <w:szCs w:val="28"/>
          <w:lang w:eastAsia="zh-CN"/>
        </w:rPr>
        <w:t>》。</w:t>
      </w:r>
      <w:r w:rsidR="00FA7BF2">
        <w:rPr>
          <w:rFonts w:ascii="仿宋_GB2312" w:eastAsia="仿宋_GB2312" w:hint="eastAsia"/>
          <w:w w:val="100"/>
          <w:sz w:val="28"/>
          <w:szCs w:val="28"/>
          <w:lang w:eastAsia="zh-CN"/>
        </w:rPr>
        <w:t>其中，</w:t>
      </w:r>
      <w:r w:rsidR="003A71C3">
        <w:rPr>
          <w:rFonts w:ascii="仿宋_GB2312" w:eastAsia="仿宋_GB2312" w:hint="eastAsia"/>
          <w:w w:val="100"/>
          <w:sz w:val="28"/>
          <w:szCs w:val="28"/>
          <w:lang w:eastAsia="zh-CN"/>
        </w:rPr>
        <w:t>涉及</w:t>
      </w:r>
      <w:r w:rsidR="00FA7BF2">
        <w:rPr>
          <w:rFonts w:ascii="仿宋_GB2312" w:eastAsia="仿宋_GB2312" w:hint="eastAsia"/>
          <w:w w:val="100"/>
          <w:sz w:val="28"/>
          <w:szCs w:val="28"/>
          <w:lang w:eastAsia="zh-CN"/>
        </w:rPr>
        <w:t>未纳入合并财务报表范围的</w:t>
      </w:r>
      <w:r w:rsidR="003A71C3">
        <w:rPr>
          <w:rFonts w:ascii="仿宋_GB2312" w:eastAsia="仿宋_GB2312" w:hint="eastAsia"/>
          <w:w w:val="100"/>
          <w:sz w:val="28"/>
          <w:szCs w:val="28"/>
          <w:lang w:eastAsia="zh-CN"/>
        </w:rPr>
        <w:t>结构化主体的，相应的披露应当适用本准则</w:t>
      </w:r>
      <w:r w:rsidR="00FA7BF2">
        <w:rPr>
          <w:rFonts w:ascii="仿宋_GB2312" w:eastAsia="仿宋_GB2312" w:hint="eastAsia"/>
          <w:w w:val="100"/>
          <w:sz w:val="28"/>
          <w:szCs w:val="28"/>
          <w:lang w:eastAsia="zh-CN"/>
        </w:rPr>
        <w:t>；</w:t>
      </w:r>
      <w:r w:rsidR="001D7D9B">
        <w:rPr>
          <w:rFonts w:ascii="仿宋_GB2312" w:eastAsia="仿宋_GB2312" w:hint="eastAsia"/>
          <w:w w:val="100"/>
          <w:sz w:val="28"/>
          <w:szCs w:val="28"/>
          <w:lang w:eastAsia="zh-CN"/>
        </w:rPr>
        <w:t>风险资本</w:t>
      </w:r>
      <w:r w:rsidR="005D6B18">
        <w:rPr>
          <w:rFonts w:ascii="仿宋_GB2312" w:eastAsia="仿宋_GB2312" w:hint="eastAsia"/>
          <w:w w:val="100"/>
          <w:sz w:val="28"/>
          <w:szCs w:val="28"/>
          <w:lang w:eastAsia="zh-CN"/>
        </w:rPr>
        <w:t>机构</w:t>
      </w:r>
      <w:r w:rsidR="001D7D9B">
        <w:rPr>
          <w:rFonts w:ascii="仿宋_GB2312" w:eastAsia="仿宋_GB2312" w:hint="eastAsia"/>
          <w:w w:val="100"/>
          <w:sz w:val="28"/>
          <w:szCs w:val="28"/>
          <w:lang w:eastAsia="zh-CN"/>
        </w:rPr>
        <w:t>、</w:t>
      </w:r>
      <w:r w:rsidR="005D6B18">
        <w:rPr>
          <w:rFonts w:ascii="仿宋_GB2312" w:eastAsia="仿宋_GB2312" w:hint="eastAsia"/>
          <w:w w:val="100"/>
          <w:sz w:val="28"/>
          <w:szCs w:val="28"/>
          <w:lang w:eastAsia="zh-CN"/>
        </w:rPr>
        <w:t>投资</w:t>
      </w:r>
      <w:r w:rsidR="001D7D9B">
        <w:rPr>
          <w:rFonts w:ascii="仿宋_GB2312" w:eastAsia="仿宋_GB2312" w:hint="eastAsia"/>
          <w:w w:val="100"/>
          <w:sz w:val="28"/>
          <w:szCs w:val="28"/>
          <w:lang w:eastAsia="zh-CN"/>
        </w:rPr>
        <w:t>基金、信托公司和包括投</w:t>
      </w:r>
      <w:proofErr w:type="gramStart"/>
      <w:r w:rsidR="001D7D9B">
        <w:rPr>
          <w:rFonts w:ascii="仿宋_GB2312" w:eastAsia="仿宋_GB2312" w:hint="eastAsia"/>
          <w:w w:val="100"/>
          <w:sz w:val="28"/>
          <w:szCs w:val="28"/>
          <w:lang w:eastAsia="zh-CN"/>
        </w:rPr>
        <w:t>连险基金</w:t>
      </w:r>
      <w:proofErr w:type="gramEnd"/>
      <w:r w:rsidR="001D7D9B">
        <w:rPr>
          <w:rFonts w:ascii="仿宋_GB2312" w:eastAsia="仿宋_GB2312" w:hint="eastAsia"/>
          <w:w w:val="100"/>
          <w:sz w:val="28"/>
          <w:szCs w:val="28"/>
          <w:lang w:eastAsia="zh-CN"/>
        </w:rPr>
        <w:t>在内的类似主体持有或间</w:t>
      </w:r>
      <w:r w:rsidR="00EA505C">
        <w:rPr>
          <w:rFonts w:ascii="仿宋_GB2312" w:eastAsia="仿宋_GB2312" w:hint="eastAsia"/>
          <w:w w:val="100"/>
          <w:sz w:val="28"/>
          <w:szCs w:val="28"/>
          <w:lang w:eastAsia="zh-CN"/>
        </w:rPr>
        <w:t>接</w:t>
      </w:r>
      <w:r w:rsidR="001D7D9B">
        <w:rPr>
          <w:rFonts w:ascii="仿宋_GB2312" w:eastAsia="仿宋_GB2312" w:hint="eastAsia"/>
          <w:w w:val="100"/>
          <w:sz w:val="28"/>
          <w:szCs w:val="28"/>
          <w:lang w:eastAsia="zh-CN"/>
        </w:rPr>
        <w:t>持有</w:t>
      </w:r>
      <w:r w:rsidR="00B03D5F">
        <w:rPr>
          <w:rFonts w:ascii="仿宋_GB2312" w:eastAsia="仿宋_GB2312" w:hint="eastAsia"/>
          <w:w w:val="100"/>
          <w:sz w:val="28"/>
          <w:szCs w:val="28"/>
          <w:lang w:eastAsia="zh-CN"/>
        </w:rPr>
        <w:t>以公允价值计量且其变动计入当期损益的在联营企业或合营企业中的权益</w:t>
      </w:r>
      <w:r w:rsidR="00B20CD3">
        <w:rPr>
          <w:rFonts w:ascii="仿宋_GB2312" w:eastAsia="仿宋_GB2312" w:hint="eastAsia"/>
          <w:w w:val="100"/>
          <w:sz w:val="28"/>
          <w:szCs w:val="28"/>
          <w:lang w:eastAsia="zh-CN"/>
        </w:rPr>
        <w:t>投资</w:t>
      </w:r>
      <w:r w:rsidR="003417AC">
        <w:rPr>
          <w:rFonts w:ascii="仿宋_GB2312" w:eastAsia="仿宋_GB2312" w:hint="eastAsia"/>
          <w:w w:val="100"/>
          <w:sz w:val="28"/>
          <w:szCs w:val="28"/>
          <w:lang w:eastAsia="zh-CN"/>
        </w:rPr>
        <w:t>，相应的披露</w:t>
      </w:r>
      <w:r w:rsidR="00B23AA8" w:rsidRPr="00747DEB">
        <w:rPr>
          <w:rFonts w:ascii="仿宋_GB2312" w:eastAsia="仿宋_GB2312" w:hint="eastAsia"/>
          <w:w w:val="100"/>
          <w:sz w:val="28"/>
          <w:szCs w:val="28"/>
          <w:lang w:eastAsia="zh-CN"/>
        </w:rPr>
        <w:t>应当</w:t>
      </w:r>
      <w:r w:rsidR="00747DEB" w:rsidRPr="00747DEB">
        <w:rPr>
          <w:rFonts w:ascii="仿宋_GB2312" w:eastAsia="仿宋_GB2312" w:hint="eastAsia"/>
          <w:w w:val="100"/>
          <w:sz w:val="28"/>
          <w:szCs w:val="28"/>
          <w:lang w:eastAsia="zh-CN"/>
        </w:rPr>
        <w:t>适用</w:t>
      </w:r>
      <w:r w:rsidR="00747DEB">
        <w:rPr>
          <w:rFonts w:ascii="仿宋_GB2312" w:eastAsia="仿宋_GB2312" w:hint="eastAsia"/>
          <w:w w:val="100"/>
          <w:sz w:val="28"/>
          <w:szCs w:val="28"/>
          <w:lang w:eastAsia="zh-CN"/>
        </w:rPr>
        <w:t>本准则</w:t>
      </w:r>
      <w:r w:rsidR="00B23AA8" w:rsidRPr="00747DEB">
        <w:rPr>
          <w:rFonts w:ascii="仿宋_GB2312" w:eastAsia="仿宋_GB2312" w:hint="eastAsia"/>
          <w:w w:val="100"/>
          <w:sz w:val="28"/>
          <w:szCs w:val="28"/>
          <w:lang w:eastAsia="zh-CN"/>
        </w:rPr>
        <w:t>。</w:t>
      </w:r>
    </w:p>
    <w:p w:rsidR="00D65C40" w:rsidRDefault="00D65C40">
      <w:pPr>
        <w:pStyle w:val="lowerromanlevel2"/>
        <w:tabs>
          <w:tab w:val="clear" w:pos="420"/>
          <w:tab w:val="clear" w:pos="840"/>
        </w:tabs>
        <w:spacing w:after="0" w:line="360" w:lineRule="auto"/>
        <w:ind w:left="0" w:firstLineChars="200" w:firstLine="560"/>
        <w:rPr>
          <w:rFonts w:ascii="仿宋_GB2312" w:eastAsia="仿宋_GB2312"/>
          <w:w w:val="100"/>
          <w:sz w:val="28"/>
          <w:szCs w:val="28"/>
          <w:lang w:eastAsia="zh-CN"/>
        </w:rPr>
      </w:pPr>
    </w:p>
    <w:p w:rsidR="00857EB4" w:rsidRDefault="00857EB4" w:rsidP="00CB418D">
      <w:pPr>
        <w:pStyle w:val="lowerromanlevel2"/>
        <w:tabs>
          <w:tab w:val="clear" w:pos="420"/>
          <w:tab w:val="clear" w:pos="840"/>
        </w:tabs>
        <w:spacing w:afterLines="50" w:line="360" w:lineRule="auto"/>
        <w:ind w:left="0" w:firstLineChars="200" w:firstLine="562"/>
        <w:jc w:val="center"/>
        <w:rPr>
          <w:rFonts w:ascii="仿宋_GB2312" w:eastAsia="仿宋_GB2312"/>
          <w:b/>
          <w:w w:val="100"/>
          <w:sz w:val="28"/>
          <w:szCs w:val="28"/>
          <w:lang w:eastAsia="zh-CN"/>
        </w:rPr>
      </w:pPr>
      <w:r w:rsidRPr="00857EB4">
        <w:rPr>
          <w:rFonts w:ascii="仿宋_GB2312" w:eastAsia="仿宋_GB2312" w:hint="eastAsia"/>
          <w:b/>
          <w:w w:val="100"/>
          <w:sz w:val="28"/>
          <w:szCs w:val="28"/>
          <w:lang w:eastAsia="zh-CN"/>
        </w:rPr>
        <w:t xml:space="preserve">第二章 </w:t>
      </w:r>
      <w:r w:rsidR="007361FA" w:rsidRPr="00857EB4">
        <w:rPr>
          <w:rFonts w:ascii="仿宋_GB2312" w:eastAsia="仿宋_GB2312" w:hint="eastAsia"/>
          <w:b/>
          <w:w w:val="100"/>
          <w:sz w:val="28"/>
          <w:szCs w:val="28"/>
          <w:lang w:eastAsia="zh-CN"/>
        </w:rPr>
        <w:t>重</w:t>
      </w:r>
      <w:r w:rsidR="007361FA">
        <w:rPr>
          <w:rFonts w:ascii="仿宋_GB2312" w:eastAsia="仿宋_GB2312" w:hint="eastAsia"/>
          <w:b/>
          <w:w w:val="100"/>
          <w:sz w:val="28"/>
          <w:szCs w:val="28"/>
          <w:lang w:eastAsia="zh-CN"/>
        </w:rPr>
        <w:t>大</w:t>
      </w:r>
      <w:r w:rsidRPr="00857EB4">
        <w:rPr>
          <w:rFonts w:ascii="仿宋_GB2312" w:eastAsia="仿宋_GB2312" w:hint="eastAsia"/>
          <w:b/>
          <w:w w:val="100"/>
          <w:sz w:val="28"/>
          <w:szCs w:val="28"/>
          <w:lang w:eastAsia="zh-CN"/>
        </w:rPr>
        <w:t>判断和假设</w:t>
      </w:r>
      <w:r w:rsidR="00041788">
        <w:rPr>
          <w:rFonts w:ascii="仿宋_GB2312" w:eastAsia="仿宋_GB2312" w:hint="eastAsia"/>
          <w:b/>
          <w:w w:val="100"/>
          <w:sz w:val="28"/>
          <w:szCs w:val="28"/>
          <w:lang w:eastAsia="zh-CN"/>
        </w:rPr>
        <w:t>的披露</w:t>
      </w:r>
    </w:p>
    <w:p w:rsidR="004308A7" w:rsidRDefault="00756C22" w:rsidP="00021274">
      <w:pPr>
        <w:pStyle w:val="lowerromanlevel2"/>
        <w:tabs>
          <w:tab w:val="clear" w:pos="420"/>
          <w:tab w:val="clear" w:pos="840"/>
        </w:tabs>
        <w:spacing w:after="0" w:line="360" w:lineRule="auto"/>
        <w:ind w:left="0" w:firstLineChars="200" w:firstLine="560"/>
        <w:jc w:val="left"/>
        <w:rPr>
          <w:rFonts w:ascii="仿宋_GB2312" w:eastAsia="仿宋_GB2312"/>
          <w:bCs/>
          <w:w w:val="100"/>
          <w:sz w:val="28"/>
          <w:szCs w:val="28"/>
          <w:lang w:eastAsia="zh-CN"/>
        </w:rPr>
      </w:pPr>
      <w:r w:rsidRPr="00756C22">
        <w:rPr>
          <w:rFonts w:ascii="黑体" w:eastAsia="黑体" w:hint="eastAsia"/>
          <w:w w:val="100"/>
          <w:sz w:val="28"/>
          <w:szCs w:val="28"/>
          <w:lang w:eastAsia="zh-CN"/>
        </w:rPr>
        <w:lastRenderedPageBreak/>
        <w:t>第</w:t>
      </w:r>
      <w:r w:rsidR="009A5612">
        <w:rPr>
          <w:rFonts w:ascii="黑体" w:eastAsia="黑体" w:hint="eastAsia"/>
          <w:w w:val="100"/>
          <w:sz w:val="28"/>
          <w:szCs w:val="28"/>
          <w:lang w:eastAsia="zh-CN"/>
        </w:rPr>
        <w:t>六</w:t>
      </w:r>
      <w:r w:rsidRPr="00756C22">
        <w:rPr>
          <w:rFonts w:ascii="黑体" w:eastAsia="黑体" w:hint="eastAsia"/>
          <w:w w:val="100"/>
          <w:sz w:val="28"/>
          <w:szCs w:val="28"/>
          <w:lang w:eastAsia="zh-CN"/>
        </w:rPr>
        <w:t>条</w:t>
      </w:r>
      <w:r>
        <w:rPr>
          <w:rFonts w:ascii="黑体" w:eastAsia="黑体" w:hint="eastAsia"/>
          <w:w w:val="100"/>
          <w:sz w:val="28"/>
          <w:szCs w:val="28"/>
          <w:lang w:eastAsia="zh-CN"/>
        </w:rPr>
        <w:t xml:space="preserve"> </w:t>
      </w:r>
      <w:r>
        <w:rPr>
          <w:rFonts w:ascii="仿宋_GB2312" w:eastAsia="仿宋_GB2312" w:hint="eastAsia"/>
          <w:bCs/>
          <w:w w:val="100"/>
          <w:sz w:val="28"/>
          <w:szCs w:val="28"/>
          <w:lang w:eastAsia="zh-CN"/>
        </w:rPr>
        <w:t>企业应当披露</w:t>
      </w:r>
      <w:r w:rsidR="00276A1A">
        <w:rPr>
          <w:rFonts w:ascii="仿宋_GB2312" w:eastAsia="仿宋_GB2312" w:hint="eastAsia"/>
          <w:w w:val="100"/>
          <w:sz w:val="28"/>
          <w:szCs w:val="28"/>
          <w:lang w:eastAsia="zh-CN"/>
        </w:rPr>
        <w:t>对其他主体实施控制</w:t>
      </w:r>
      <w:r w:rsidR="004308A7">
        <w:rPr>
          <w:rFonts w:ascii="仿宋_GB2312" w:eastAsia="仿宋_GB2312" w:hint="eastAsia"/>
          <w:w w:val="100"/>
          <w:sz w:val="28"/>
          <w:szCs w:val="28"/>
          <w:lang w:eastAsia="zh-CN"/>
        </w:rPr>
        <w:t>、共同控制或重大影响</w:t>
      </w:r>
      <w:r w:rsidR="00770ED9" w:rsidRPr="003635D1">
        <w:rPr>
          <w:rFonts w:ascii="仿宋_GB2312" w:eastAsia="仿宋_GB2312" w:hint="eastAsia"/>
          <w:w w:val="100"/>
          <w:sz w:val="28"/>
          <w:szCs w:val="28"/>
          <w:lang w:eastAsia="zh-CN"/>
        </w:rPr>
        <w:t>的</w:t>
      </w:r>
      <w:r w:rsidR="007361FA" w:rsidRPr="003635D1">
        <w:rPr>
          <w:rFonts w:ascii="仿宋_GB2312" w:eastAsia="仿宋_GB2312" w:hint="eastAsia"/>
          <w:w w:val="100"/>
          <w:sz w:val="28"/>
          <w:szCs w:val="28"/>
          <w:lang w:eastAsia="zh-CN"/>
        </w:rPr>
        <w:t>重</w:t>
      </w:r>
      <w:r w:rsidR="007361FA">
        <w:rPr>
          <w:rFonts w:ascii="仿宋_GB2312" w:eastAsia="仿宋_GB2312" w:hint="eastAsia"/>
          <w:w w:val="100"/>
          <w:sz w:val="28"/>
          <w:szCs w:val="28"/>
          <w:lang w:eastAsia="zh-CN"/>
        </w:rPr>
        <w:t>大</w:t>
      </w:r>
      <w:r w:rsidR="00770ED9" w:rsidRPr="003635D1">
        <w:rPr>
          <w:rFonts w:ascii="仿宋_GB2312" w:eastAsia="仿宋_GB2312" w:hint="eastAsia"/>
          <w:w w:val="100"/>
          <w:sz w:val="28"/>
          <w:szCs w:val="28"/>
          <w:lang w:eastAsia="zh-CN"/>
        </w:rPr>
        <w:t>判断和假设</w:t>
      </w:r>
      <w:r>
        <w:rPr>
          <w:rFonts w:ascii="仿宋_GB2312" w:eastAsia="仿宋_GB2312" w:hint="eastAsia"/>
          <w:bCs/>
          <w:w w:val="100"/>
          <w:sz w:val="28"/>
          <w:szCs w:val="28"/>
          <w:lang w:eastAsia="zh-CN"/>
        </w:rPr>
        <w:t>，</w:t>
      </w:r>
      <w:r w:rsidRPr="00756C22">
        <w:rPr>
          <w:rFonts w:ascii="仿宋_GB2312" w:eastAsia="仿宋_GB2312" w:hint="eastAsia"/>
          <w:bCs/>
          <w:w w:val="100"/>
          <w:sz w:val="28"/>
          <w:szCs w:val="28"/>
          <w:lang w:eastAsia="zh-CN"/>
        </w:rPr>
        <w:t>以及这些判断和假设变更</w:t>
      </w:r>
      <w:r w:rsidR="00067D69">
        <w:rPr>
          <w:rFonts w:ascii="仿宋_GB2312" w:eastAsia="仿宋_GB2312" w:hint="eastAsia"/>
          <w:bCs/>
          <w:w w:val="100"/>
          <w:sz w:val="28"/>
          <w:szCs w:val="28"/>
          <w:lang w:eastAsia="zh-CN"/>
        </w:rPr>
        <w:t>的情况</w:t>
      </w:r>
      <w:r w:rsidR="00276A1A">
        <w:rPr>
          <w:rFonts w:ascii="仿宋_GB2312" w:eastAsia="仿宋_GB2312" w:hint="eastAsia"/>
          <w:bCs/>
          <w:w w:val="100"/>
          <w:sz w:val="28"/>
          <w:szCs w:val="28"/>
          <w:lang w:eastAsia="zh-CN"/>
        </w:rPr>
        <w:t>，包括</w:t>
      </w:r>
      <w:r w:rsidR="004308A7">
        <w:rPr>
          <w:rFonts w:ascii="仿宋_GB2312" w:eastAsia="仿宋_GB2312" w:hint="eastAsia"/>
          <w:bCs/>
          <w:w w:val="100"/>
          <w:sz w:val="28"/>
          <w:szCs w:val="28"/>
          <w:lang w:eastAsia="zh-CN"/>
        </w:rPr>
        <w:t>：</w:t>
      </w:r>
    </w:p>
    <w:p w:rsidR="00276A1A" w:rsidRDefault="004308A7" w:rsidP="00021274">
      <w:pPr>
        <w:pStyle w:val="lowerromanlevel2"/>
        <w:tabs>
          <w:tab w:val="clear" w:pos="420"/>
          <w:tab w:val="clear" w:pos="840"/>
        </w:tabs>
        <w:spacing w:after="0" w:line="360" w:lineRule="auto"/>
        <w:ind w:left="0" w:firstLineChars="200" w:firstLine="560"/>
        <w:jc w:val="left"/>
        <w:rPr>
          <w:rFonts w:ascii="仿宋_GB2312" w:eastAsia="仿宋_GB2312"/>
          <w:bCs/>
          <w:w w:val="100"/>
          <w:sz w:val="28"/>
          <w:szCs w:val="28"/>
          <w:lang w:eastAsia="zh-CN"/>
        </w:rPr>
      </w:pPr>
      <w:r>
        <w:rPr>
          <w:rFonts w:ascii="仿宋_GB2312" w:eastAsia="仿宋_GB2312" w:hint="eastAsia"/>
          <w:bCs/>
          <w:w w:val="100"/>
          <w:sz w:val="28"/>
          <w:szCs w:val="28"/>
          <w:lang w:eastAsia="zh-CN"/>
        </w:rPr>
        <w:t>（一）</w:t>
      </w:r>
      <w:r w:rsidR="00276A1A">
        <w:rPr>
          <w:rFonts w:ascii="仿宋_GB2312" w:eastAsia="仿宋_GB2312" w:hint="eastAsia"/>
          <w:bCs/>
          <w:w w:val="100"/>
          <w:sz w:val="28"/>
          <w:szCs w:val="28"/>
          <w:lang w:eastAsia="zh-CN"/>
        </w:rPr>
        <w:t>虽然</w:t>
      </w:r>
      <w:r w:rsidR="00276A1A" w:rsidRPr="009F40FC">
        <w:rPr>
          <w:rFonts w:ascii="仿宋_GB2312" w:eastAsia="仿宋_GB2312" w:hint="eastAsia"/>
          <w:bCs/>
          <w:w w:val="100"/>
          <w:sz w:val="28"/>
          <w:szCs w:val="28"/>
          <w:lang w:eastAsia="zh-CN"/>
        </w:rPr>
        <w:t>拥有</w:t>
      </w:r>
      <w:r w:rsidR="00276A1A">
        <w:rPr>
          <w:rFonts w:ascii="仿宋_GB2312" w:eastAsia="仿宋_GB2312" w:hint="eastAsia"/>
          <w:bCs/>
          <w:w w:val="100"/>
          <w:sz w:val="28"/>
          <w:szCs w:val="28"/>
          <w:lang w:eastAsia="zh-CN"/>
        </w:rPr>
        <w:t>其他</w:t>
      </w:r>
      <w:r w:rsidR="00B05C74">
        <w:rPr>
          <w:rFonts w:ascii="仿宋_GB2312" w:eastAsia="仿宋_GB2312" w:hint="eastAsia"/>
          <w:bCs/>
          <w:w w:val="100"/>
          <w:sz w:val="28"/>
          <w:szCs w:val="28"/>
          <w:lang w:eastAsia="zh-CN"/>
        </w:rPr>
        <w:t>主体</w:t>
      </w:r>
      <w:r w:rsidR="00276A1A">
        <w:rPr>
          <w:rFonts w:ascii="仿宋_GB2312" w:eastAsia="仿宋_GB2312" w:hint="eastAsia"/>
          <w:bCs/>
          <w:w w:val="100"/>
          <w:sz w:val="28"/>
          <w:szCs w:val="28"/>
          <w:lang w:eastAsia="zh-CN"/>
        </w:rPr>
        <w:t>一半以下的表决权但</w:t>
      </w:r>
      <w:r w:rsidR="00276A1A" w:rsidRPr="009F40FC">
        <w:rPr>
          <w:rFonts w:ascii="仿宋_GB2312" w:eastAsia="仿宋_GB2312" w:hint="eastAsia"/>
          <w:bCs/>
          <w:w w:val="100"/>
          <w:sz w:val="28"/>
          <w:szCs w:val="28"/>
          <w:lang w:eastAsia="zh-CN"/>
        </w:rPr>
        <w:t>仍控制</w:t>
      </w:r>
      <w:r w:rsidR="00276A1A">
        <w:rPr>
          <w:rFonts w:ascii="仿宋_GB2312" w:eastAsia="仿宋_GB2312" w:hint="eastAsia"/>
          <w:bCs/>
          <w:w w:val="100"/>
          <w:sz w:val="28"/>
          <w:szCs w:val="28"/>
          <w:lang w:eastAsia="zh-CN"/>
        </w:rPr>
        <w:t>该</w:t>
      </w:r>
      <w:r w:rsidR="00067D69">
        <w:rPr>
          <w:rFonts w:ascii="仿宋_GB2312" w:eastAsia="仿宋_GB2312" w:hint="eastAsia"/>
          <w:bCs/>
          <w:w w:val="100"/>
          <w:sz w:val="28"/>
          <w:szCs w:val="28"/>
          <w:lang w:eastAsia="zh-CN"/>
        </w:rPr>
        <w:t>主体</w:t>
      </w:r>
      <w:r w:rsidR="00276A1A">
        <w:rPr>
          <w:rFonts w:ascii="仿宋_GB2312" w:eastAsia="仿宋_GB2312" w:hint="eastAsia"/>
          <w:bCs/>
          <w:w w:val="100"/>
          <w:sz w:val="28"/>
          <w:szCs w:val="28"/>
          <w:lang w:eastAsia="zh-CN"/>
        </w:rPr>
        <w:t>的</w:t>
      </w:r>
      <w:r w:rsidR="00067D69">
        <w:rPr>
          <w:rFonts w:ascii="仿宋_GB2312" w:eastAsia="仿宋_GB2312" w:hint="eastAsia"/>
          <w:bCs/>
          <w:w w:val="100"/>
          <w:sz w:val="28"/>
          <w:szCs w:val="28"/>
          <w:lang w:eastAsia="zh-CN"/>
        </w:rPr>
        <w:t>判断和假设</w:t>
      </w:r>
      <w:r w:rsidR="00AE36C6">
        <w:rPr>
          <w:rFonts w:ascii="仿宋_GB2312" w:eastAsia="仿宋_GB2312" w:hint="eastAsia"/>
          <w:bCs/>
          <w:w w:val="100"/>
          <w:sz w:val="28"/>
          <w:szCs w:val="28"/>
          <w:lang w:eastAsia="zh-CN"/>
        </w:rPr>
        <w:t>，以及虽然拥有其他</w:t>
      </w:r>
      <w:r w:rsidR="00B05C74">
        <w:rPr>
          <w:rFonts w:ascii="仿宋_GB2312" w:eastAsia="仿宋_GB2312" w:hint="eastAsia"/>
          <w:bCs/>
          <w:w w:val="100"/>
          <w:sz w:val="28"/>
          <w:szCs w:val="28"/>
          <w:lang w:eastAsia="zh-CN"/>
        </w:rPr>
        <w:t>主体</w:t>
      </w:r>
      <w:r w:rsidR="00AE36C6">
        <w:rPr>
          <w:rFonts w:ascii="仿宋_GB2312" w:eastAsia="仿宋_GB2312" w:hint="eastAsia"/>
          <w:bCs/>
          <w:w w:val="100"/>
          <w:sz w:val="28"/>
          <w:szCs w:val="28"/>
          <w:lang w:eastAsia="zh-CN"/>
        </w:rPr>
        <w:t>一半以上的表决权但并</w:t>
      </w:r>
      <w:r w:rsidR="00AE36C6" w:rsidRPr="009F40FC">
        <w:rPr>
          <w:rFonts w:ascii="仿宋_GB2312" w:eastAsia="仿宋_GB2312" w:hint="eastAsia"/>
          <w:bCs/>
          <w:w w:val="100"/>
          <w:sz w:val="28"/>
          <w:szCs w:val="28"/>
          <w:lang w:eastAsia="zh-CN"/>
        </w:rPr>
        <w:t>不控制</w:t>
      </w:r>
      <w:r w:rsidR="00AE36C6">
        <w:rPr>
          <w:rFonts w:ascii="仿宋_GB2312" w:eastAsia="仿宋_GB2312" w:hint="eastAsia"/>
          <w:bCs/>
          <w:w w:val="100"/>
          <w:sz w:val="28"/>
          <w:szCs w:val="28"/>
          <w:lang w:eastAsia="zh-CN"/>
        </w:rPr>
        <w:t>该</w:t>
      </w:r>
      <w:r w:rsidR="00067D69">
        <w:rPr>
          <w:rFonts w:ascii="仿宋_GB2312" w:eastAsia="仿宋_GB2312" w:hint="eastAsia"/>
          <w:bCs/>
          <w:w w:val="100"/>
          <w:sz w:val="28"/>
          <w:szCs w:val="28"/>
          <w:lang w:eastAsia="zh-CN"/>
        </w:rPr>
        <w:t>主体</w:t>
      </w:r>
      <w:r w:rsidR="00AE36C6">
        <w:rPr>
          <w:rFonts w:ascii="仿宋_GB2312" w:eastAsia="仿宋_GB2312" w:hint="eastAsia"/>
          <w:bCs/>
          <w:w w:val="100"/>
          <w:sz w:val="28"/>
          <w:szCs w:val="28"/>
          <w:lang w:eastAsia="zh-CN"/>
        </w:rPr>
        <w:t>的</w:t>
      </w:r>
      <w:r w:rsidR="00067D69">
        <w:rPr>
          <w:rFonts w:ascii="仿宋_GB2312" w:eastAsia="仿宋_GB2312" w:hint="eastAsia"/>
          <w:bCs/>
          <w:w w:val="100"/>
          <w:sz w:val="28"/>
          <w:szCs w:val="28"/>
          <w:lang w:eastAsia="zh-CN"/>
        </w:rPr>
        <w:t>判断和假设</w:t>
      </w:r>
      <w:r w:rsidR="00AE36C6">
        <w:rPr>
          <w:rFonts w:ascii="仿宋_GB2312" w:eastAsia="仿宋_GB2312" w:hint="eastAsia"/>
          <w:bCs/>
          <w:w w:val="100"/>
          <w:sz w:val="28"/>
          <w:szCs w:val="28"/>
          <w:lang w:eastAsia="zh-CN"/>
        </w:rPr>
        <w:t>等</w:t>
      </w:r>
      <w:r w:rsidR="00AE36C6" w:rsidRPr="009F40FC">
        <w:rPr>
          <w:rFonts w:ascii="仿宋_GB2312" w:eastAsia="仿宋_GB2312" w:hint="eastAsia"/>
          <w:bCs/>
          <w:w w:val="100"/>
          <w:sz w:val="28"/>
          <w:szCs w:val="28"/>
          <w:lang w:eastAsia="zh-CN"/>
        </w:rPr>
        <w:t>。</w:t>
      </w:r>
    </w:p>
    <w:p w:rsidR="00756C22" w:rsidRDefault="004308A7" w:rsidP="00021274">
      <w:pPr>
        <w:pStyle w:val="lowerromanlevel2"/>
        <w:tabs>
          <w:tab w:val="clear" w:pos="420"/>
          <w:tab w:val="clear" w:pos="840"/>
        </w:tabs>
        <w:spacing w:after="0" w:line="360" w:lineRule="auto"/>
        <w:ind w:left="0" w:firstLineChars="200" w:firstLine="560"/>
        <w:jc w:val="left"/>
        <w:rPr>
          <w:rFonts w:ascii="仿宋_GB2312" w:eastAsia="仿宋_GB2312"/>
          <w:bCs/>
          <w:w w:val="100"/>
          <w:sz w:val="28"/>
          <w:szCs w:val="28"/>
          <w:lang w:eastAsia="zh-CN"/>
        </w:rPr>
      </w:pPr>
      <w:r w:rsidRPr="003B4F14">
        <w:rPr>
          <w:rFonts w:ascii="仿宋_GB2312" w:eastAsia="仿宋_GB2312" w:hint="eastAsia"/>
          <w:bCs/>
          <w:w w:val="100"/>
          <w:sz w:val="28"/>
          <w:szCs w:val="28"/>
          <w:lang w:eastAsia="zh-CN"/>
        </w:rPr>
        <w:t>（二）</w:t>
      </w:r>
      <w:r w:rsidR="00AE36C6">
        <w:rPr>
          <w:rFonts w:ascii="仿宋_GB2312" w:eastAsia="仿宋_GB2312" w:hint="eastAsia"/>
          <w:bCs/>
          <w:w w:val="100"/>
          <w:sz w:val="28"/>
          <w:szCs w:val="28"/>
          <w:lang w:eastAsia="zh-CN"/>
        </w:rPr>
        <w:t>虽然</w:t>
      </w:r>
      <w:r w:rsidR="00AE36C6" w:rsidRPr="009F40FC">
        <w:rPr>
          <w:rFonts w:ascii="仿宋_GB2312" w:eastAsia="仿宋_GB2312" w:hint="eastAsia"/>
          <w:bCs/>
          <w:w w:val="100"/>
          <w:sz w:val="28"/>
          <w:szCs w:val="28"/>
          <w:lang w:eastAsia="zh-CN"/>
        </w:rPr>
        <w:t>拥有</w:t>
      </w:r>
      <w:r w:rsidR="00AE36C6">
        <w:rPr>
          <w:rFonts w:ascii="仿宋_GB2312" w:eastAsia="仿宋_GB2312" w:hint="eastAsia"/>
          <w:bCs/>
          <w:w w:val="100"/>
          <w:sz w:val="28"/>
          <w:szCs w:val="28"/>
          <w:lang w:eastAsia="zh-CN"/>
        </w:rPr>
        <w:t>其他</w:t>
      </w:r>
      <w:r w:rsidR="00B05C74">
        <w:rPr>
          <w:rFonts w:ascii="仿宋_GB2312" w:eastAsia="仿宋_GB2312" w:hint="eastAsia"/>
          <w:bCs/>
          <w:w w:val="100"/>
          <w:sz w:val="28"/>
          <w:szCs w:val="28"/>
          <w:lang w:eastAsia="zh-CN"/>
        </w:rPr>
        <w:t>主体</w:t>
      </w:r>
      <w:r w:rsidR="00AE36C6" w:rsidRPr="009F40FC">
        <w:rPr>
          <w:rFonts w:ascii="仿宋_GB2312" w:eastAsia="仿宋_GB2312" w:hint="eastAsia"/>
          <w:bCs/>
          <w:w w:val="100"/>
          <w:sz w:val="28"/>
          <w:szCs w:val="28"/>
          <w:lang w:eastAsia="zh-CN"/>
        </w:rPr>
        <w:t>20%以下的表决权</w:t>
      </w:r>
      <w:r w:rsidR="00AE36C6">
        <w:rPr>
          <w:rFonts w:ascii="仿宋_GB2312" w:eastAsia="仿宋_GB2312" w:hint="eastAsia"/>
          <w:bCs/>
          <w:w w:val="100"/>
          <w:sz w:val="28"/>
          <w:szCs w:val="28"/>
          <w:lang w:eastAsia="zh-CN"/>
        </w:rPr>
        <w:t>但</w:t>
      </w:r>
      <w:r w:rsidR="00AE36C6" w:rsidRPr="009F40FC">
        <w:rPr>
          <w:rFonts w:ascii="仿宋_GB2312" w:eastAsia="仿宋_GB2312" w:hint="eastAsia"/>
          <w:bCs/>
          <w:w w:val="100"/>
          <w:sz w:val="28"/>
          <w:szCs w:val="28"/>
          <w:lang w:eastAsia="zh-CN"/>
        </w:rPr>
        <w:t>对该</w:t>
      </w:r>
      <w:r w:rsidR="00067D69">
        <w:rPr>
          <w:rFonts w:ascii="仿宋_GB2312" w:eastAsia="仿宋_GB2312" w:hint="eastAsia"/>
          <w:bCs/>
          <w:w w:val="100"/>
          <w:sz w:val="28"/>
          <w:szCs w:val="28"/>
          <w:lang w:eastAsia="zh-CN"/>
        </w:rPr>
        <w:t>主体</w:t>
      </w:r>
      <w:r w:rsidR="00AE36C6" w:rsidRPr="009F40FC">
        <w:rPr>
          <w:rFonts w:ascii="仿宋_GB2312" w:eastAsia="仿宋_GB2312" w:hint="eastAsia"/>
          <w:bCs/>
          <w:w w:val="100"/>
          <w:sz w:val="28"/>
          <w:szCs w:val="28"/>
          <w:lang w:eastAsia="zh-CN"/>
        </w:rPr>
        <w:t>具有重大影响</w:t>
      </w:r>
      <w:r w:rsidR="00AE36C6">
        <w:rPr>
          <w:rFonts w:ascii="仿宋_GB2312" w:eastAsia="仿宋_GB2312" w:hint="eastAsia"/>
          <w:bCs/>
          <w:w w:val="100"/>
          <w:sz w:val="28"/>
          <w:szCs w:val="28"/>
          <w:lang w:eastAsia="zh-CN"/>
        </w:rPr>
        <w:t>的</w:t>
      </w:r>
      <w:r w:rsidR="00067D69">
        <w:rPr>
          <w:rFonts w:ascii="仿宋_GB2312" w:eastAsia="仿宋_GB2312" w:hint="eastAsia"/>
          <w:bCs/>
          <w:w w:val="100"/>
          <w:sz w:val="28"/>
          <w:szCs w:val="28"/>
          <w:lang w:eastAsia="zh-CN"/>
        </w:rPr>
        <w:t>判断和假设</w:t>
      </w:r>
      <w:r w:rsidR="00AE36C6">
        <w:rPr>
          <w:rFonts w:ascii="仿宋_GB2312" w:eastAsia="仿宋_GB2312" w:hint="eastAsia"/>
          <w:bCs/>
          <w:w w:val="100"/>
          <w:sz w:val="28"/>
          <w:szCs w:val="28"/>
          <w:lang w:eastAsia="zh-CN"/>
        </w:rPr>
        <w:t>，以及虽然</w:t>
      </w:r>
      <w:r w:rsidR="00AE36C6" w:rsidRPr="009F40FC">
        <w:rPr>
          <w:rFonts w:ascii="仿宋_GB2312" w:eastAsia="仿宋_GB2312" w:hint="eastAsia"/>
          <w:bCs/>
          <w:w w:val="100"/>
          <w:sz w:val="28"/>
          <w:szCs w:val="28"/>
          <w:lang w:eastAsia="zh-CN"/>
        </w:rPr>
        <w:t>拥有</w:t>
      </w:r>
      <w:r w:rsidR="00AE36C6">
        <w:rPr>
          <w:rFonts w:ascii="仿宋_GB2312" w:eastAsia="仿宋_GB2312" w:hint="eastAsia"/>
          <w:bCs/>
          <w:w w:val="100"/>
          <w:sz w:val="28"/>
          <w:szCs w:val="28"/>
          <w:lang w:eastAsia="zh-CN"/>
        </w:rPr>
        <w:t>其他</w:t>
      </w:r>
      <w:r w:rsidR="00B05C74">
        <w:rPr>
          <w:rFonts w:ascii="仿宋_GB2312" w:eastAsia="仿宋_GB2312" w:hint="eastAsia"/>
          <w:bCs/>
          <w:w w:val="100"/>
          <w:sz w:val="28"/>
          <w:szCs w:val="28"/>
          <w:lang w:eastAsia="zh-CN"/>
        </w:rPr>
        <w:t>主体</w:t>
      </w:r>
      <w:r w:rsidR="00AE36C6" w:rsidRPr="009F40FC">
        <w:rPr>
          <w:rFonts w:ascii="仿宋_GB2312" w:eastAsia="仿宋_GB2312" w:hint="eastAsia"/>
          <w:bCs/>
          <w:w w:val="100"/>
          <w:sz w:val="28"/>
          <w:szCs w:val="28"/>
          <w:lang w:eastAsia="zh-CN"/>
        </w:rPr>
        <w:t>20%或20%以上的表决权</w:t>
      </w:r>
      <w:r w:rsidR="00AE36C6">
        <w:rPr>
          <w:rFonts w:ascii="仿宋_GB2312" w:eastAsia="仿宋_GB2312" w:hint="eastAsia"/>
          <w:bCs/>
          <w:w w:val="100"/>
          <w:sz w:val="28"/>
          <w:szCs w:val="28"/>
          <w:lang w:eastAsia="zh-CN"/>
        </w:rPr>
        <w:t>但</w:t>
      </w:r>
      <w:r w:rsidR="00AE36C6" w:rsidRPr="009F40FC">
        <w:rPr>
          <w:rFonts w:ascii="仿宋_GB2312" w:eastAsia="仿宋_GB2312" w:hint="eastAsia"/>
          <w:bCs/>
          <w:w w:val="100"/>
          <w:sz w:val="28"/>
          <w:szCs w:val="28"/>
          <w:lang w:eastAsia="zh-CN"/>
        </w:rPr>
        <w:t>对该</w:t>
      </w:r>
      <w:r w:rsidR="00067D69">
        <w:rPr>
          <w:rFonts w:ascii="仿宋_GB2312" w:eastAsia="仿宋_GB2312" w:hint="eastAsia"/>
          <w:bCs/>
          <w:w w:val="100"/>
          <w:sz w:val="28"/>
          <w:szCs w:val="28"/>
          <w:lang w:eastAsia="zh-CN"/>
        </w:rPr>
        <w:t>主体</w:t>
      </w:r>
      <w:r w:rsidR="00AE36C6" w:rsidRPr="009F40FC">
        <w:rPr>
          <w:rFonts w:ascii="仿宋_GB2312" w:eastAsia="仿宋_GB2312" w:hint="eastAsia"/>
          <w:bCs/>
          <w:w w:val="100"/>
          <w:sz w:val="28"/>
          <w:szCs w:val="28"/>
          <w:lang w:eastAsia="zh-CN"/>
        </w:rPr>
        <w:t>没有重大影响</w:t>
      </w:r>
      <w:r w:rsidR="00AE36C6">
        <w:rPr>
          <w:rFonts w:ascii="仿宋_GB2312" w:eastAsia="仿宋_GB2312" w:hint="eastAsia"/>
          <w:bCs/>
          <w:w w:val="100"/>
          <w:sz w:val="28"/>
          <w:szCs w:val="28"/>
          <w:lang w:eastAsia="zh-CN"/>
        </w:rPr>
        <w:t>的</w:t>
      </w:r>
      <w:r w:rsidR="00067D69">
        <w:rPr>
          <w:rFonts w:ascii="仿宋_GB2312" w:eastAsia="仿宋_GB2312" w:hint="eastAsia"/>
          <w:bCs/>
          <w:w w:val="100"/>
          <w:sz w:val="28"/>
          <w:szCs w:val="28"/>
          <w:lang w:eastAsia="zh-CN"/>
        </w:rPr>
        <w:t>判断和假设</w:t>
      </w:r>
      <w:r w:rsidR="00AE36C6">
        <w:rPr>
          <w:rFonts w:ascii="仿宋_GB2312" w:eastAsia="仿宋_GB2312" w:hint="eastAsia"/>
          <w:bCs/>
          <w:w w:val="100"/>
          <w:sz w:val="28"/>
          <w:szCs w:val="28"/>
          <w:lang w:eastAsia="zh-CN"/>
        </w:rPr>
        <w:t>等</w:t>
      </w:r>
      <w:r w:rsidR="00AE36C6" w:rsidRPr="009F40FC">
        <w:rPr>
          <w:rFonts w:ascii="仿宋_GB2312" w:eastAsia="仿宋_GB2312" w:hint="eastAsia"/>
          <w:bCs/>
          <w:w w:val="100"/>
          <w:sz w:val="28"/>
          <w:szCs w:val="28"/>
          <w:lang w:eastAsia="zh-CN"/>
        </w:rPr>
        <w:t>。</w:t>
      </w:r>
    </w:p>
    <w:p w:rsidR="001749EB" w:rsidRDefault="00B05C74">
      <w:pPr>
        <w:pStyle w:val="lowerromanlevel2"/>
        <w:tabs>
          <w:tab w:val="clear" w:pos="420"/>
          <w:tab w:val="clear" w:pos="840"/>
        </w:tabs>
        <w:spacing w:afterLines="50" w:line="360" w:lineRule="auto"/>
        <w:ind w:left="0" w:firstLineChars="200" w:firstLine="560"/>
        <w:jc w:val="left"/>
        <w:rPr>
          <w:rFonts w:ascii="仿宋_GB2312" w:eastAsia="仿宋_GB2312"/>
          <w:bCs/>
          <w:w w:val="100"/>
          <w:sz w:val="28"/>
          <w:szCs w:val="28"/>
          <w:lang w:eastAsia="zh-CN"/>
        </w:rPr>
      </w:pPr>
      <w:r w:rsidRPr="00B05C74">
        <w:rPr>
          <w:rFonts w:ascii="黑体" w:eastAsia="黑体" w:hint="eastAsia"/>
          <w:bCs/>
          <w:w w:val="100"/>
          <w:sz w:val="28"/>
          <w:szCs w:val="28"/>
          <w:lang w:eastAsia="zh-CN"/>
        </w:rPr>
        <w:t>第</w:t>
      </w:r>
      <w:r w:rsidR="004308A7">
        <w:rPr>
          <w:rFonts w:ascii="黑体" w:eastAsia="黑体" w:hint="eastAsia"/>
          <w:bCs/>
          <w:w w:val="100"/>
          <w:sz w:val="28"/>
          <w:szCs w:val="28"/>
          <w:lang w:eastAsia="zh-CN"/>
        </w:rPr>
        <w:t>七</w:t>
      </w:r>
      <w:r w:rsidRPr="00B05C74">
        <w:rPr>
          <w:rFonts w:ascii="黑体" w:eastAsia="黑体" w:hint="eastAsia"/>
          <w:bCs/>
          <w:w w:val="100"/>
          <w:sz w:val="28"/>
          <w:szCs w:val="28"/>
          <w:lang w:eastAsia="zh-CN"/>
        </w:rPr>
        <w:t>条</w:t>
      </w:r>
      <w:r w:rsidR="0083098D">
        <w:rPr>
          <w:rFonts w:ascii="黑体" w:eastAsia="黑体" w:hint="eastAsia"/>
          <w:bCs/>
          <w:w w:val="100"/>
          <w:sz w:val="28"/>
          <w:szCs w:val="28"/>
          <w:lang w:eastAsia="zh-CN"/>
        </w:rPr>
        <w:t xml:space="preserve"> </w:t>
      </w:r>
      <w:r w:rsidR="00067D69" w:rsidRPr="00214770">
        <w:rPr>
          <w:rFonts w:ascii="仿宋_GB2312" w:eastAsia="仿宋_GB2312" w:hint="eastAsia"/>
          <w:w w:val="100"/>
          <w:sz w:val="28"/>
          <w:szCs w:val="28"/>
          <w:lang w:eastAsia="zh-CN"/>
        </w:rPr>
        <w:t>合营安排</w:t>
      </w:r>
      <w:r w:rsidR="00067D69">
        <w:rPr>
          <w:rFonts w:ascii="仿宋_GB2312" w:eastAsia="仿宋_GB2312" w:hint="eastAsia"/>
          <w:w w:val="100"/>
          <w:sz w:val="28"/>
          <w:szCs w:val="28"/>
          <w:lang w:eastAsia="zh-CN"/>
        </w:rPr>
        <w:t>是</w:t>
      </w:r>
      <w:r w:rsidR="001137C1">
        <w:rPr>
          <w:rFonts w:ascii="仿宋_GB2312" w:eastAsia="仿宋_GB2312" w:hint="eastAsia"/>
          <w:bCs/>
          <w:w w:val="100"/>
          <w:sz w:val="28"/>
          <w:szCs w:val="28"/>
          <w:lang w:eastAsia="zh-CN"/>
        </w:rPr>
        <w:t>通过单独</w:t>
      </w:r>
      <w:r w:rsidR="008B2649">
        <w:rPr>
          <w:rFonts w:ascii="仿宋_GB2312" w:eastAsia="仿宋_GB2312" w:hint="eastAsia"/>
          <w:bCs/>
          <w:w w:val="100"/>
          <w:sz w:val="28"/>
          <w:szCs w:val="28"/>
          <w:lang w:eastAsia="zh-CN"/>
        </w:rPr>
        <w:t>主体</w:t>
      </w:r>
      <w:r w:rsidR="0025331D">
        <w:rPr>
          <w:rFonts w:ascii="仿宋_GB2312" w:eastAsia="仿宋_GB2312" w:hint="eastAsia"/>
          <w:bCs/>
          <w:w w:val="100"/>
          <w:sz w:val="28"/>
          <w:szCs w:val="28"/>
          <w:lang w:eastAsia="zh-CN"/>
        </w:rPr>
        <w:t>达成</w:t>
      </w:r>
      <w:r w:rsidR="00615729">
        <w:rPr>
          <w:rFonts w:ascii="仿宋_GB2312" w:eastAsia="仿宋_GB2312" w:hint="eastAsia"/>
          <w:bCs/>
          <w:w w:val="100"/>
          <w:sz w:val="28"/>
          <w:szCs w:val="28"/>
          <w:lang w:eastAsia="zh-CN"/>
        </w:rPr>
        <w:t>的</w:t>
      </w:r>
      <w:r w:rsidR="001137C1">
        <w:rPr>
          <w:rFonts w:ascii="仿宋_GB2312" w:eastAsia="仿宋_GB2312" w:hint="eastAsia"/>
          <w:bCs/>
          <w:w w:val="100"/>
          <w:sz w:val="28"/>
          <w:szCs w:val="28"/>
          <w:lang w:eastAsia="zh-CN"/>
        </w:rPr>
        <w:t>，</w:t>
      </w:r>
      <w:r w:rsidR="00AE36C6">
        <w:rPr>
          <w:rFonts w:ascii="仿宋_GB2312" w:eastAsia="仿宋_GB2312" w:hint="eastAsia"/>
          <w:bCs/>
          <w:w w:val="100"/>
          <w:sz w:val="28"/>
          <w:szCs w:val="28"/>
          <w:lang w:eastAsia="zh-CN"/>
        </w:rPr>
        <w:t>企业应当披露区分</w:t>
      </w:r>
      <w:r w:rsidR="001137C1">
        <w:rPr>
          <w:rFonts w:ascii="仿宋_GB2312" w:eastAsia="仿宋_GB2312" w:hint="eastAsia"/>
          <w:bCs/>
          <w:w w:val="100"/>
          <w:sz w:val="28"/>
          <w:szCs w:val="28"/>
          <w:lang w:eastAsia="zh-CN"/>
        </w:rPr>
        <w:t>该</w:t>
      </w:r>
      <w:r w:rsidR="001D1997" w:rsidRPr="00214770">
        <w:rPr>
          <w:rFonts w:ascii="仿宋_GB2312" w:eastAsia="仿宋_GB2312" w:hint="eastAsia"/>
          <w:w w:val="100"/>
          <w:sz w:val="28"/>
          <w:szCs w:val="28"/>
          <w:lang w:eastAsia="zh-CN"/>
        </w:rPr>
        <w:t>合营安排</w:t>
      </w:r>
      <w:r w:rsidR="00AE36C6">
        <w:rPr>
          <w:rFonts w:ascii="仿宋_GB2312" w:eastAsia="仿宋_GB2312" w:hint="eastAsia"/>
          <w:bCs/>
          <w:w w:val="100"/>
          <w:sz w:val="28"/>
          <w:szCs w:val="28"/>
          <w:lang w:eastAsia="zh-CN"/>
        </w:rPr>
        <w:t>是</w:t>
      </w:r>
      <w:r w:rsidR="00BF2047" w:rsidRPr="00756C22">
        <w:rPr>
          <w:rFonts w:ascii="仿宋_GB2312" w:eastAsia="仿宋_GB2312" w:hint="eastAsia"/>
          <w:bCs/>
          <w:w w:val="100"/>
          <w:sz w:val="28"/>
          <w:szCs w:val="28"/>
          <w:lang w:eastAsia="zh-CN"/>
        </w:rPr>
        <w:t>共同经营</w:t>
      </w:r>
      <w:r w:rsidR="00756C22" w:rsidRPr="00756C22">
        <w:rPr>
          <w:rFonts w:ascii="仿宋_GB2312" w:eastAsia="仿宋_GB2312" w:hint="eastAsia"/>
          <w:bCs/>
          <w:w w:val="100"/>
          <w:sz w:val="28"/>
          <w:szCs w:val="28"/>
          <w:lang w:eastAsia="zh-CN"/>
        </w:rPr>
        <w:t>还是</w:t>
      </w:r>
      <w:r w:rsidR="00BF2047" w:rsidRPr="00756C22">
        <w:rPr>
          <w:rFonts w:ascii="仿宋_GB2312" w:eastAsia="仿宋_GB2312" w:hint="eastAsia"/>
          <w:bCs/>
          <w:w w:val="100"/>
          <w:sz w:val="28"/>
          <w:szCs w:val="28"/>
          <w:lang w:eastAsia="zh-CN"/>
        </w:rPr>
        <w:t>合营</w:t>
      </w:r>
      <w:r w:rsidR="001D1997">
        <w:rPr>
          <w:rFonts w:ascii="仿宋_GB2312" w:eastAsia="仿宋_GB2312" w:hint="eastAsia"/>
          <w:bCs/>
          <w:w w:val="100"/>
          <w:sz w:val="28"/>
          <w:szCs w:val="28"/>
          <w:lang w:eastAsia="zh-CN"/>
        </w:rPr>
        <w:t>企业</w:t>
      </w:r>
      <w:r w:rsidR="00AE36C6">
        <w:rPr>
          <w:rFonts w:ascii="仿宋_GB2312" w:eastAsia="仿宋_GB2312" w:hint="eastAsia"/>
          <w:bCs/>
          <w:w w:val="100"/>
          <w:sz w:val="28"/>
          <w:szCs w:val="28"/>
          <w:lang w:eastAsia="zh-CN"/>
        </w:rPr>
        <w:t>的</w:t>
      </w:r>
      <w:r w:rsidR="007361FA">
        <w:rPr>
          <w:rFonts w:ascii="仿宋_GB2312" w:eastAsia="仿宋_GB2312" w:hint="eastAsia"/>
          <w:bCs/>
          <w:w w:val="100"/>
          <w:sz w:val="28"/>
          <w:szCs w:val="28"/>
          <w:lang w:eastAsia="zh-CN"/>
        </w:rPr>
        <w:t>重大</w:t>
      </w:r>
      <w:r w:rsidR="00AE36C6">
        <w:rPr>
          <w:rFonts w:ascii="仿宋_GB2312" w:eastAsia="仿宋_GB2312" w:hint="eastAsia"/>
          <w:bCs/>
          <w:w w:val="100"/>
          <w:sz w:val="28"/>
          <w:szCs w:val="28"/>
          <w:lang w:eastAsia="zh-CN"/>
        </w:rPr>
        <w:t>判断，以及</w:t>
      </w:r>
      <w:proofErr w:type="gramStart"/>
      <w:r w:rsidR="00AE36C6">
        <w:rPr>
          <w:rFonts w:ascii="仿宋_GB2312" w:eastAsia="仿宋_GB2312" w:hint="eastAsia"/>
          <w:bCs/>
          <w:w w:val="100"/>
          <w:sz w:val="28"/>
          <w:szCs w:val="28"/>
          <w:lang w:eastAsia="zh-CN"/>
        </w:rPr>
        <w:t>该判断</w:t>
      </w:r>
      <w:proofErr w:type="gramEnd"/>
      <w:r w:rsidR="00AE36C6">
        <w:rPr>
          <w:rFonts w:ascii="仿宋_GB2312" w:eastAsia="仿宋_GB2312" w:hint="eastAsia"/>
          <w:bCs/>
          <w:w w:val="100"/>
          <w:sz w:val="28"/>
          <w:szCs w:val="28"/>
          <w:lang w:eastAsia="zh-CN"/>
        </w:rPr>
        <w:t>的变更</w:t>
      </w:r>
      <w:r w:rsidR="00067D69">
        <w:rPr>
          <w:rFonts w:ascii="仿宋_GB2312" w:eastAsia="仿宋_GB2312" w:hint="eastAsia"/>
          <w:bCs/>
          <w:w w:val="100"/>
          <w:sz w:val="28"/>
          <w:szCs w:val="28"/>
          <w:lang w:eastAsia="zh-CN"/>
        </w:rPr>
        <w:t>情况</w:t>
      </w:r>
      <w:r w:rsidR="00BF2047" w:rsidRPr="00756C22">
        <w:rPr>
          <w:rFonts w:ascii="仿宋_GB2312" w:eastAsia="仿宋_GB2312" w:hint="eastAsia"/>
          <w:bCs/>
          <w:w w:val="100"/>
          <w:sz w:val="28"/>
          <w:szCs w:val="28"/>
          <w:lang w:eastAsia="zh-CN"/>
        </w:rPr>
        <w:t>。</w:t>
      </w:r>
    </w:p>
    <w:p w:rsidR="007147E2" w:rsidRDefault="007147E2" w:rsidP="007147E2">
      <w:pPr>
        <w:pStyle w:val="lowerromanlevel2"/>
        <w:tabs>
          <w:tab w:val="clear" w:pos="420"/>
          <w:tab w:val="clear" w:pos="840"/>
        </w:tabs>
        <w:spacing w:afterLines="50" w:line="360" w:lineRule="auto"/>
        <w:ind w:left="0" w:firstLineChars="200" w:firstLine="560"/>
        <w:rPr>
          <w:rFonts w:ascii="仿宋_GB2312" w:eastAsia="仿宋_GB2312"/>
          <w:w w:val="100"/>
          <w:sz w:val="28"/>
          <w:szCs w:val="28"/>
          <w:lang w:eastAsia="zh-CN"/>
        </w:rPr>
      </w:pPr>
      <w:r w:rsidRPr="007147E2">
        <w:rPr>
          <w:rFonts w:ascii="黑体" w:eastAsia="黑体" w:hint="eastAsia"/>
          <w:w w:val="100"/>
          <w:sz w:val="28"/>
          <w:szCs w:val="28"/>
          <w:lang w:eastAsia="zh-CN"/>
        </w:rPr>
        <w:t>第</w:t>
      </w:r>
      <w:r w:rsidR="004308A7">
        <w:rPr>
          <w:rFonts w:ascii="黑体" w:eastAsia="黑体" w:hint="eastAsia"/>
          <w:w w:val="100"/>
          <w:sz w:val="28"/>
          <w:szCs w:val="28"/>
          <w:lang w:eastAsia="zh-CN"/>
        </w:rPr>
        <w:t>八</w:t>
      </w:r>
      <w:r w:rsidRPr="007147E2">
        <w:rPr>
          <w:rFonts w:ascii="黑体" w:eastAsia="黑体" w:hint="eastAsia"/>
          <w:w w:val="100"/>
          <w:sz w:val="28"/>
          <w:szCs w:val="28"/>
          <w:lang w:eastAsia="zh-CN"/>
        </w:rPr>
        <w:t>条</w:t>
      </w:r>
      <w:r>
        <w:rPr>
          <w:rFonts w:ascii="仿宋_GB2312" w:eastAsia="仿宋_GB2312" w:hint="eastAsia"/>
          <w:w w:val="100"/>
          <w:sz w:val="28"/>
          <w:szCs w:val="28"/>
          <w:lang w:eastAsia="zh-CN"/>
        </w:rPr>
        <w:t xml:space="preserve"> </w:t>
      </w:r>
      <w:r>
        <w:rPr>
          <w:rFonts w:ascii="仿宋_GB2312" w:eastAsia="仿宋_GB2312"/>
          <w:w w:val="100"/>
          <w:sz w:val="28"/>
          <w:szCs w:val="28"/>
          <w:lang w:eastAsia="zh-CN"/>
        </w:rPr>
        <w:t>企业应当披露</w:t>
      </w:r>
      <w:r w:rsidR="009E016F">
        <w:rPr>
          <w:rFonts w:ascii="仿宋_GB2312" w:eastAsia="仿宋_GB2312" w:hint="eastAsia"/>
          <w:w w:val="100"/>
          <w:sz w:val="28"/>
          <w:szCs w:val="28"/>
          <w:lang w:eastAsia="zh-CN"/>
        </w:rPr>
        <w:t>按照</w:t>
      </w:r>
      <w:r w:rsidR="00067D69">
        <w:rPr>
          <w:rFonts w:ascii="仿宋_GB2312" w:eastAsia="仿宋_GB2312" w:hint="eastAsia"/>
          <w:w w:val="100"/>
          <w:sz w:val="28"/>
          <w:szCs w:val="28"/>
          <w:lang w:eastAsia="zh-CN"/>
        </w:rPr>
        <w:t>《企业会计准则第3</w:t>
      </w:r>
      <w:r w:rsidR="004308A7">
        <w:rPr>
          <w:rFonts w:ascii="仿宋_GB2312" w:eastAsia="仿宋_GB2312" w:hint="eastAsia"/>
          <w:w w:val="100"/>
          <w:sz w:val="28"/>
          <w:szCs w:val="28"/>
          <w:lang w:eastAsia="zh-CN"/>
        </w:rPr>
        <w:t>3</w:t>
      </w:r>
      <w:r w:rsidR="00067D69">
        <w:rPr>
          <w:rFonts w:ascii="仿宋_GB2312" w:eastAsia="仿宋_GB2312" w:hint="eastAsia"/>
          <w:w w:val="100"/>
          <w:sz w:val="28"/>
          <w:szCs w:val="28"/>
          <w:lang w:eastAsia="zh-CN"/>
        </w:rPr>
        <w:t>号——合并财务报表》</w:t>
      </w:r>
      <w:r w:rsidR="009E016F">
        <w:rPr>
          <w:rFonts w:ascii="仿宋_GB2312" w:eastAsia="仿宋_GB2312" w:hint="eastAsia"/>
          <w:w w:val="100"/>
          <w:sz w:val="28"/>
          <w:szCs w:val="28"/>
          <w:lang w:eastAsia="zh-CN"/>
        </w:rPr>
        <w:t>规定确定</w:t>
      </w:r>
      <w:r w:rsidR="00A0153E">
        <w:rPr>
          <w:rFonts w:ascii="仿宋_GB2312" w:eastAsia="仿宋_GB2312" w:hint="eastAsia"/>
          <w:w w:val="100"/>
          <w:sz w:val="28"/>
          <w:szCs w:val="28"/>
          <w:lang w:eastAsia="zh-CN"/>
        </w:rPr>
        <w:t>为</w:t>
      </w:r>
      <w:r w:rsidR="001A00C3">
        <w:rPr>
          <w:rFonts w:ascii="仿宋_GB2312" w:eastAsia="仿宋_GB2312" w:hint="eastAsia"/>
          <w:w w:val="100"/>
          <w:sz w:val="28"/>
          <w:szCs w:val="28"/>
          <w:lang w:eastAsia="zh-CN"/>
        </w:rPr>
        <w:t>被投资者的</w:t>
      </w:r>
      <w:r w:rsidRPr="007147E2">
        <w:rPr>
          <w:rFonts w:ascii="仿宋_GB2312" w:eastAsia="仿宋_GB2312"/>
          <w:w w:val="100"/>
          <w:sz w:val="28"/>
          <w:szCs w:val="28"/>
          <w:lang w:eastAsia="zh-CN"/>
        </w:rPr>
        <w:t>代理人或主要责任人</w:t>
      </w:r>
      <w:r>
        <w:rPr>
          <w:rFonts w:ascii="仿宋_GB2312" w:eastAsia="仿宋_GB2312" w:hint="eastAsia"/>
          <w:w w:val="100"/>
          <w:sz w:val="28"/>
          <w:szCs w:val="28"/>
          <w:lang w:eastAsia="zh-CN"/>
        </w:rPr>
        <w:t>的</w:t>
      </w:r>
      <w:r w:rsidRPr="007147E2">
        <w:rPr>
          <w:rFonts w:ascii="仿宋_GB2312" w:eastAsia="仿宋_GB2312"/>
          <w:w w:val="100"/>
          <w:sz w:val="28"/>
          <w:szCs w:val="28"/>
          <w:lang w:eastAsia="zh-CN"/>
        </w:rPr>
        <w:t>重</w:t>
      </w:r>
      <w:r w:rsidR="007361FA">
        <w:rPr>
          <w:rFonts w:ascii="仿宋_GB2312" w:eastAsia="仿宋_GB2312" w:hint="eastAsia"/>
          <w:w w:val="100"/>
          <w:sz w:val="28"/>
          <w:szCs w:val="28"/>
          <w:lang w:eastAsia="zh-CN"/>
        </w:rPr>
        <w:t>大</w:t>
      </w:r>
      <w:r w:rsidRPr="007147E2">
        <w:rPr>
          <w:rFonts w:ascii="仿宋_GB2312" w:eastAsia="仿宋_GB2312"/>
          <w:w w:val="100"/>
          <w:sz w:val="28"/>
          <w:szCs w:val="28"/>
          <w:lang w:eastAsia="zh-CN"/>
        </w:rPr>
        <w:t>判断和假设</w:t>
      </w:r>
      <w:r>
        <w:rPr>
          <w:rFonts w:ascii="仿宋_GB2312" w:eastAsia="仿宋_GB2312" w:hint="eastAsia"/>
          <w:w w:val="100"/>
          <w:sz w:val="28"/>
          <w:szCs w:val="28"/>
          <w:lang w:eastAsia="zh-CN"/>
        </w:rPr>
        <w:t>。</w:t>
      </w:r>
    </w:p>
    <w:p w:rsidR="00D65C40" w:rsidRPr="007147E2" w:rsidRDefault="00D65C40" w:rsidP="007147E2">
      <w:pPr>
        <w:pStyle w:val="lowerromanlevel2"/>
        <w:tabs>
          <w:tab w:val="clear" w:pos="420"/>
          <w:tab w:val="clear" w:pos="840"/>
        </w:tabs>
        <w:spacing w:afterLines="50" w:line="360" w:lineRule="auto"/>
        <w:ind w:left="0" w:firstLineChars="200" w:firstLine="560"/>
        <w:rPr>
          <w:rFonts w:ascii="仿宋_GB2312" w:eastAsia="仿宋_GB2312"/>
          <w:w w:val="100"/>
          <w:sz w:val="28"/>
          <w:szCs w:val="28"/>
          <w:lang w:eastAsia="zh-CN"/>
        </w:rPr>
      </w:pPr>
    </w:p>
    <w:p w:rsidR="004E3F64" w:rsidRPr="004E3F64" w:rsidRDefault="004E3F64" w:rsidP="00A96EB6">
      <w:pPr>
        <w:pStyle w:val="lowerromanlevel2"/>
        <w:tabs>
          <w:tab w:val="clear" w:pos="420"/>
          <w:tab w:val="clear" w:pos="840"/>
        </w:tabs>
        <w:spacing w:afterLines="50" w:line="360" w:lineRule="auto"/>
        <w:ind w:left="0" w:firstLineChars="200" w:firstLine="562"/>
        <w:jc w:val="center"/>
        <w:rPr>
          <w:rFonts w:ascii="仿宋_GB2312" w:eastAsia="仿宋_GB2312"/>
          <w:b/>
          <w:w w:val="100"/>
          <w:sz w:val="28"/>
          <w:szCs w:val="28"/>
          <w:lang w:eastAsia="zh-CN"/>
        </w:rPr>
      </w:pPr>
      <w:r w:rsidRPr="004E3F64">
        <w:rPr>
          <w:rFonts w:ascii="仿宋_GB2312" w:eastAsia="仿宋_GB2312" w:hint="eastAsia"/>
          <w:b/>
          <w:w w:val="100"/>
          <w:sz w:val="28"/>
          <w:szCs w:val="28"/>
          <w:lang w:eastAsia="zh-CN"/>
        </w:rPr>
        <w:t>第三章 在子公司</w:t>
      </w:r>
      <w:r w:rsidR="00ED313F">
        <w:rPr>
          <w:rFonts w:ascii="仿宋_GB2312" w:eastAsia="仿宋_GB2312" w:hint="eastAsia"/>
          <w:b/>
          <w:w w:val="100"/>
          <w:sz w:val="28"/>
          <w:szCs w:val="28"/>
          <w:lang w:eastAsia="zh-CN"/>
        </w:rPr>
        <w:t>中</w:t>
      </w:r>
      <w:r w:rsidRPr="004E3F64">
        <w:rPr>
          <w:rFonts w:ascii="仿宋_GB2312" w:eastAsia="仿宋_GB2312" w:hint="eastAsia"/>
          <w:b/>
          <w:w w:val="100"/>
          <w:sz w:val="28"/>
          <w:szCs w:val="28"/>
          <w:lang w:eastAsia="zh-CN"/>
        </w:rPr>
        <w:t>权益</w:t>
      </w:r>
      <w:r w:rsidR="00B45EF1">
        <w:rPr>
          <w:rFonts w:ascii="仿宋_GB2312" w:eastAsia="仿宋_GB2312" w:hint="eastAsia"/>
          <w:b/>
          <w:w w:val="100"/>
          <w:sz w:val="28"/>
          <w:szCs w:val="28"/>
          <w:lang w:eastAsia="zh-CN"/>
        </w:rPr>
        <w:t>的披露</w:t>
      </w:r>
    </w:p>
    <w:p w:rsidR="00026A46" w:rsidRDefault="00B05C74" w:rsidP="00021274">
      <w:pPr>
        <w:pStyle w:val="lowerromanlevel2"/>
        <w:tabs>
          <w:tab w:val="clear" w:pos="420"/>
          <w:tab w:val="clear" w:pos="840"/>
        </w:tabs>
        <w:spacing w:after="0" w:line="360" w:lineRule="auto"/>
        <w:ind w:left="0" w:firstLineChars="150" w:firstLine="420"/>
        <w:jc w:val="left"/>
        <w:rPr>
          <w:rFonts w:ascii="仿宋_GB2312" w:eastAsia="仿宋_GB2312"/>
          <w:w w:val="100"/>
          <w:sz w:val="28"/>
          <w:szCs w:val="28"/>
          <w:lang w:eastAsia="zh-CN"/>
        </w:rPr>
      </w:pPr>
      <w:r>
        <w:rPr>
          <w:rFonts w:ascii="黑体" w:eastAsia="黑体" w:hint="eastAsia"/>
          <w:w w:val="100"/>
          <w:sz w:val="28"/>
          <w:szCs w:val="28"/>
          <w:lang w:eastAsia="zh-CN"/>
        </w:rPr>
        <w:t>第</w:t>
      </w:r>
      <w:r w:rsidR="004308A7">
        <w:rPr>
          <w:rFonts w:ascii="黑体" w:eastAsia="黑体" w:hint="eastAsia"/>
          <w:w w:val="100"/>
          <w:sz w:val="28"/>
          <w:szCs w:val="28"/>
          <w:lang w:eastAsia="zh-CN"/>
        </w:rPr>
        <w:t>九</w:t>
      </w:r>
      <w:r w:rsidR="00026A46" w:rsidRPr="00026A46">
        <w:rPr>
          <w:rFonts w:ascii="黑体" w:eastAsia="黑体" w:hint="eastAsia"/>
          <w:w w:val="100"/>
          <w:sz w:val="28"/>
          <w:szCs w:val="28"/>
          <w:lang w:eastAsia="zh-CN"/>
        </w:rPr>
        <w:t>条</w:t>
      </w:r>
      <w:r w:rsidR="0083098D">
        <w:rPr>
          <w:rFonts w:ascii="黑体" w:eastAsia="黑体" w:hint="eastAsia"/>
          <w:w w:val="100"/>
          <w:sz w:val="28"/>
          <w:szCs w:val="28"/>
          <w:lang w:eastAsia="zh-CN"/>
        </w:rPr>
        <w:t xml:space="preserve"> </w:t>
      </w:r>
      <w:r w:rsidR="00B52E57">
        <w:rPr>
          <w:rFonts w:ascii="仿宋_GB2312" w:eastAsia="仿宋_GB2312" w:hint="eastAsia"/>
          <w:w w:val="100"/>
          <w:sz w:val="28"/>
          <w:szCs w:val="28"/>
          <w:lang w:eastAsia="zh-CN"/>
        </w:rPr>
        <w:t>企业应当在合并财务报表附注中</w:t>
      </w:r>
      <w:r w:rsidR="00B52E57" w:rsidRPr="005470E8">
        <w:rPr>
          <w:rFonts w:ascii="仿宋_GB2312" w:eastAsia="仿宋_GB2312" w:hint="eastAsia"/>
          <w:w w:val="100"/>
          <w:sz w:val="28"/>
          <w:szCs w:val="28"/>
          <w:lang w:eastAsia="zh-CN"/>
        </w:rPr>
        <w:t>披露集团的构成</w:t>
      </w:r>
      <w:r w:rsidR="0057296C">
        <w:rPr>
          <w:rFonts w:ascii="仿宋_GB2312" w:eastAsia="仿宋_GB2312" w:hint="eastAsia"/>
          <w:w w:val="100"/>
          <w:sz w:val="28"/>
          <w:szCs w:val="28"/>
          <w:lang w:eastAsia="zh-CN"/>
        </w:rPr>
        <w:t>，包括重要子公司的名称、主要经营地及注册国家（或地区）</w:t>
      </w:r>
      <w:r w:rsidR="00B52E57">
        <w:rPr>
          <w:rFonts w:ascii="仿宋_GB2312" w:eastAsia="仿宋_GB2312" w:hint="eastAsia"/>
          <w:w w:val="100"/>
          <w:sz w:val="28"/>
          <w:szCs w:val="28"/>
          <w:lang w:eastAsia="zh-CN"/>
        </w:rPr>
        <w:t>。</w:t>
      </w:r>
      <w:r w:rsidR="00243521">
        <w:rPr>
          <w:rFonts w:ascii="仿宋_GB2312" w:eastAsia="仿宋_GB2312" w:hint="eastAsia"/>
          <w:w w:val="100"/>
          <w:sz w:val="28"/>
          <w:szCs w:val="28"/>
          <w:lang w:eastAsia="zh-CN"/>
        </w:rPr>
        <w:t>当子公司</w:t>
      </w:r>
      <w:r w:rsidR="00AA1925" w:rsidRPr="00026A46">
        <w:rPr>
          <w:rFonts w:ascii="仿宋_GB2312" w:eastAsia="仿宋_GB2312" w:hint="eastAsia"/>
          <w:w w:val="100"/>
          <w:sz w:val="28"/>
          <w:szCs w:val="28"/>
          <w:lang w:eastAsia="zh-CN"/>
        </w:rPr>
        <w:t>拥有</w:t>
      </w:r>
      <w:r w:rsidR="00026A46" w:rsidRPr="00026A46">
        <w:rPr>
          <w:rFonts w:ascii="仿宋_GB2312" w:eastAsia="仿宋_GB2312" w:hint="eastAsia"/>
          <w:w w:val="100"/>
          <w:sz w:val="28"/>
          <w:szCs w:val="28"/>
          <w:lang w:eastAsia="zh-CN"/>
        </w:rPr>
        <w:t>的</w:t>
      </w:r>
      <w:r w:rsidR="00011828">
        <w:rPr>
          <w:rFonts w:ascii="仿宋_GB2312" w:eastAsia="仿宋_GB2312" w:hint="eastAsia"/>
          <w:w w:val="100"/>
          <w:sz w:val="28"/>
          <w:szCs w:val="28"/>
          <w:lang w:eastAsia="zh-CN"/>
        </w:rPr>
        <w:t>少数股东权益</w:t>
      </w:r>
      <w:r w:rsidR="00243521">
        <w:rPr>
          <w:rFonts w:ascii="仿宋_GB2312" w:eastAsia="仿宋_GB2312" w:hint="eastAsia"/>
          <w:w w:val="100"/>
          <w:sz w:val="28"/>
          <w:szCs w:val="28"/>
          <w:lang w:eastAsia="zh-CN"/>
        </w:rPr>
        <w:t>对企业重要时</w:t>
      </w:r>
      <w:r w:rsidR="00026A46" w:rsidRPr="00026A46">
        <w:rPr>
          <w:rFonts w:ascii="仿宋_GB2312" w:eastAsia="仿宋_GB2312" w:hint="eastAsia"/>
          <w:w w:val="100"/>
          <w:sz w:val="28"/>
          <w:szCs w:val="28"/>
          <w:lang w:eastAsia="zh-CN"/>
        </w:rPr>
        <w:t>，企业应当</w:t>
      </w:r>
      <w:r w:rsidR="004239A4">
        <w:rPr>
          <w:rFonts w:ascii="仿宋_GB2312" w:eastAsia="仿宋_GB2312" w:hint="eastAsia"/>
          <w:w w:val="100"/>
          <w:sz w:val="28"/>
          <w:szCs w:val="28"/>
          <w:lang w:eastAsia="zh-CN"/>
        </w:rPr>
        <w:t>在合并财务报表</w:t>
      </w:r>
      <w:r w:rsidR="008F6C31">
        <w:rPr>
          <w:rFonts w:ascii="仿宋_GB2312" w:eastAsia="仿宋_GB2312" w:hint="eastAsia"/>
          <w:w w:val="100"/>
          <w:sz w:val="28"/>
          <w:szCs w:val="28"/>
          <w:lang w:eastAsia="zh-CN"/>
        </w:rPr>
        <w:t>附注</w:t>
      </w:r>
      <w:r w:rsidR="004239A4">
        <w:rPr>
          <w:rFonts w:ascii="仿宋_GB2312" w:eastAsia="仿宋_GB2312" w:hint="eastAsia"/>
          <w:w w:val="100"/>
          <w:sz w:val="28"/>
          <w:szCs w:val="28"/>
          <w:lang w:eastAsia="zh-CN"/>
        </w:rPr>
        <w:t>中</w:t>
      </w:r>
      <w:r w:rsidR="00026A46" w:rsidRPr="00026A46">
        <w:rPr>
          <w:rFonts w:ascii="仿宋_GB2312" w:eastAsia="仿宋_GB2312" w:hint="eastAsia"/>
          <w:w w:val="100"/>
          <w:sz w:val="28"/>
          <w:szCs w:val="28"/>
          <w:lang w:eastAsia="zh-CN"/>
        </w:rPr>
        <w:t>披露</w:t>
      </w:r>
      <w:r w:rsidR="000C6BF8">
        <w:rPr>
          <w:rFonts w:ascii="仿宋_GB2312" w:eastAsia="仿宋_GB2312" w:hint="eastAsia"/>
          <w:w w:val="100"/>
          <w:sz w:val="28"/>
          <w:szCs w:val="28"/>
          <w:lang w:eastAsia="zh-CN"/>
        </w:rPr>
        <w:t>下列信息</w:t>
      </w:r>
      <w:r w:rsidR="00AA1925" w:rsidRPr="00026A46">
        <w:rPr>
          <w:rFonts w:ascii="仿宋_GB2312" w:eastAsia="仿宋_GB2312" w:hint="eastAsia"/>
          <w:w w:val="100"/>
          <w:sz w:val="28"/>
          <w:szCs w:val="28"/>
          <w:lang w:eastAsia="zh-CN"/>
        </w:rPr>
        <w:t>：</w:t>
      </w:r>
    </w:p>
    <w:p w:rsidR="00670C50" w:rsidRDefault="00026A46">
      <w:pPr>
        <w:pStyle w:val="lowerromanlevel2"/>
        <w:tabs>
          <w:tab w:val="clear" w:pos="420"/>
          <w:tab w:val="clear" w:pos="840"/>
        </w:tabs>
        <w:spacing w:after="0" w:line="360" w:lineRule="auto"/>
        <w:ind w:left="0" w:firstLineChars="150" w:firstLine="420"/>
        <w:jc w:val="left"/>
        <w:rPr>
          <w:rFonts w:ascii="仿宋_GB2312" w:eastAsia="仿宋_GB2312"/>
          <w:w w:val="100"/>
          <w:sz w:val="28"/>
          <w:szCs w:val="28"/>
          <w:lang w:eastAsia="zh-CN"/>
        </w:rPr>
      </w:pPr>
      <w:r>
        <w:rPr>
          <w:rFonts w:ascii="仿宋_GB2312" w:eastAsia="仿宋_GB2312" w:hint="eastAsia"/>
          <w:w w:val="100"/>
          <w:sz w:val="28"/>
          <w:szCs w:val="28"/>
          <w:lang w:eastAsia="zh-CN"/>
        </w:rPr>
        <w:t>（一）</w:t>
      </w:r>
      <w:r w:rsidR="00AA1925" w:rsidRPr="00026A46">
        <w:rPr>
          <w:rFonts w:ascii="仿宋_GB2312" w:eastAsia="仿宋_GB2312" w:hint="eastAsia"/>
          <w:w w:val="100"/>
          <w:sz w:val="28"/>
          <w:szCs w:val="28"/>
          <w:lang w:eastAsia="zh-CN"/>
        </w:rPr>
        <w:t>子公司的名称</w:t>
      </w:r>
      <w:r w:rsidR="00ED313F">
        <w:rPr>
          <w:rFonts w:ascii="仿宋_GB2312" w:eastAsia="仿宋_GB2312" w:hint="eastAsia"/>
          <w:w w:val="100"/>
          <w:sz w:val="28"/>
          <w:szCs w:val="28"/>
          <w:lang w:eastAsia="zh-CN"/>
        </w:rPr>
        <w:t>、</w:t>
      </w:r>
      <w:r w:rsidR="007B7577" w:rsidRPr="00026A46">
        <w:rPr>
          <w:rFonts w:ascii="仿宋_GB2312" w:eastAsia="仿宋_GB2312" w:hint="eastAsia"/>
          <w:w w:val="100"/>
          <w:sz w:val="28"/>
          <w:szCs w:val="28"/>
          <w:lang w:eastAsia="zh-CN"/>
        </w:rPr>
        <w:t>主要经营地</w:t>
      </w:r>
      <w:r w:rsidR="00ED313F">
        <w:rPr>
          <w:rFonts w:ascii="仿宋_GB2312" w:eastAsia="仿宋_GB2312" w:hint="eastAsia"/>
          <w:w w:val="100"/>
          <w:sz w:val="28"/>
          <w:szCs w:val="28"/>
          <w:lang w:eastAsia="zh-CN"/>
        </w:rPr>
        <w:t>及</w:t>
      </w:r>
      <w:r w:rsidR="009078F2">
        <w:rPr>
          <w:rFonts w:ascii="仿宋_GB2312" w:eastAsia="仿宋_GB2312" w:hint="eastAsia"/>
          <w:w w:val="100"/>
          <w:sz w:val="28"/>
          <w:szCs w:val="28"/>
          <w:lang w:eastAsia="zh-CN"/>
        </w:rPr>
        <w:t>注册国</w:t>
      </w:r>
      <w:r w:rsidR="00C03E7E">
        <w:rPr>
          <w:rFonts w:ascii="仿宋_GB2312" w:eastAsia="仿宋_GB2312" w:hint="eastAsia"/>
          <w:w w:val="100"/>
          <w:sz w:val="28"/>
          <w:szCs w:val="28"/>
          <w:lang w:eastAsia="zh-CN"/>
        </w:rPr>
        <w:t>家（或地区）</w:t>
      </w:r>
      <w:r w:rsidR="007B7577" w:rsidRPr="00026A46">
        <w:rPr>
          <w:rFonts w:ascii="仿宋_GB2312" w:eastAsia="仿宋_GB2312" w:hint="eastAsia"/>
          <w:w w:val="100"/>
          <w:sz w:val="28"/>
          <w:szCs w:val="28"/>
          <w:lang w:eastAsia="zh-CN"/>
        </w:rPr>
        <w:t>；</w:t>
      </w:r>
    </w:p>
    <w:p w:rsidR="00026A46" w:rsidRDefault="00026A46" w:rsidP="00021274">
      <w:pPr>
        <w:pStyle w:val="lowerromanlevel2"/>
        <w:tabs>
          <w:tab w:val="clear" w:pos="420"/>
          <w:tab w:val="clear" w:pos="840"/>
        </w:tabs>
        <w:spacing w:after="0" w:line="360" w:lineRule="auto"/>
        <w:ind w:left="0" w:firstLineChars="150" w:firstLine="420"/>
        <w:jc w:val="left"/>
        <w:rPr>
          <w:rFonts w:ascii="仿宋_GB2312" w:eastAsia="仿宋_GB2312"/>
          <w:w w:val="100"/>
          <w:sz w:val="28"/>
          <w:szCs w:val="28"/>
          <w:lang w:eastAsia="zh-CN"/>
        </w:rPr>
      </w:pPr>
      <w:r>
        <w:rPr>
          <w:rFonts w:ascii="仿宋_GB2312" w:eastAsia="仿宋_GB2312" w:hint="eastAsia"/>
          <w:w w:val="100"/>
          <w:sz w:val="28"/>
          <w:szCs w:val="28"/>
          <w:lang w:eastAsia="zh-CN"/>
        </w:rPr>
        <w:t>（</w:t>
      </w:r>
      <w:r w:rsidR="00ED313F">
        <w:rPr>
          <w:rFonts w:ascii="仿宋_GB2312" w:eastAsia="仿宋_GB2312" w:hint="eastAsia"/>
          <w:w w:val="100"/>
          <w:sz w:val="28"/>
          <w:szCs w:val="28"/>
          <w:lang w:eastAsia="zh-CN"/>
        </w:rPr>
        <w:t>二</w:t>
      </w:r>
      <w:r>
        <w:rPr>
          <w:rFonts w:ascii="仿宋_GB2312" w:eastAsia="仿宋_GB2312" w:hint="eastAsia"/>
          <w:w w:val="100"/>
          <w:sz w:val="28"/>
          <w:szCs w:val="28"/>
          <w:lang w:eastAsia="zh-CN"/>
        </w:rPr>
        <w:t>）</w:t>
      </w:r>
      <w:r w:rsidR="00011828">
        <w:rPr>
          <w:rFonts w:ascii="仿宋_GB2312" w:eastAsia="仿宋_GB2312" w:hint="eastAsia"/>
          <w:w w:val="100"/>
          <w:sz w:val="28"/>
          <w:szCs w:val="28"/>
          <w:lang w:eastAsia="zh-CN"/>
        </w:rPr>
        <w:t>少数股东</w:t>
      </w:r>
      <w:r w:rsidR="007B7577" w:rsidRPr="00026A46">
        <w:rPr>
          <w:rFonts w:ascii="仿宋_GB2312" w:eastAsia="仿宋_GB2312" w:hint="eastAsia"/>
          <w:w w:val="100"/>
          <w:sz w:val="28"/>
          <w:szCs w:val="28"/>
          <w:lang w:eastAsia="zh-CN"/>
        </w:rPr>
        <w:t>持有的所有者权益</w:t>
      </w:r>
      <w:r w:rsidR="00F93540">
        <w:rPr>
          <w:rFonts w:ascii="仿宋_GB2312" w:eastAsia="仿宋_GB2312" w:hint="eastAsia"/>
          <w:w w:val="100"/>
          <w:sz w:val="28"/>
          <w:szCs w:val="28"/>
          <w:lang w:eastAsia="zh-CN"/>
        </w:rPr>
        <w:t>比例</w:t>
      </w:r>
      <w:r w:rsidR="008B2649">
        <w:rPr>
          <w:rFonts w:ascii="仿宋_GB2312" w:eastAsia="仿宋_GB2312" w:hint="eastAsia"/>
          <w:w w:val="100"/>
          <w:sz w:val="28"/>
          <w:szCs w:val="28"/>
          <w:lang w:eastAsia="zh-CN"/>
        </w:rPr>
        <w:t>。当</w:t>
      </w:r>
      <w:r w:rsidR="00011828">
        <w:rPr>
          <w:rFonts w:ascii="仿宋_GB2312" w:eastAsia="仿宋_GB2312" w:hint="eastAsia"/>
          <w:w w:val="100"/>
          <w:sz w:val="28"/>
          <w:szCs w:val="28"/>
          <w:lang w:eastAsia="zh-CN"/>
        </w:rPr>
        <w:t>少数股东</w:t>
      </w:r>
      <w:r w:rsidR="007B7577" w:rsidRPr="00026A46">
        <w:rPr>
          <w:rFonts w:ascii="仿宋_GB2312" w:eastAsia="仿宋_GB2312" w:hint="eastAsia"/>
          <w:w w:val="100"/>
          <w:sz w:val="28"/>
          <w:szCs w:val="28"/>
          <w:lang w:eastAsia="zh-CN"/>
        </w:rPr>
        <w:t>持有的</w:t>
      </w:r>
      <w:r w:rsidR="008B2649">
        <w:rPr>
          <w:rFonts w:ascii="仿宋_GB2312" w:eastAsia="仿宋_GB2312" w:hint="eastAsia"/>
          <w:w w:val="100"/>
          <w:sz w:val="28"/>
          <w:szCs w:val="28"/>
          <w:lang w:eastAsia="zh-CN"/>
        </w:rPr>
        <w:t>表决</w:t>
      </w:r>
      <w:r w:rsidR="007B7577" w:rsidRPr="00026A46">
        <w:rPr>
          <w:rFonts w:ascii="仿宋_GB2312" w:eastAsia="仿宋_GB2312" w:hint="eastAsia"/>
          <w:w w:val="100"/>
          <w:sz w:val="28"/>
          <w:szCs w:val="28"/>
          <w:lang w:eastAsia="zh-CN"/>
        </w:rPr>
        <w:t>权比例</w:t>
      </w:r>
      <w:r>
        <w:rPr>
          <w:rFonts w:ascii="仿宋_GB2312" w:eastAsia="仿宋_GB2312" w:hint="eastAsia"/>
          <w:w w:val="100"/>
          <w:sz w:val="28"/>
          <w:szCs w:val="28"/>
          <w:lang w:eastAsia="zh-CN"/>
        </w:rPr>
        <w:t>不同于其所有者权益比例时</w:t>
      </w:r>
      <w:r w:rsidR="008B2649">
        <w:rPr>
          <w:rFonts w:ascii="仿宋_GB2312" w:eastAsia="仿宋_GB2312" w:hint="eastAsia"/>
          <w:w w:val="100"/>
          <w:sz w:val="28"/>
          <w:szCs w:val="28"/>
          <w:lang w:eastAsia="zh-CN"/>
        </w:rPr>
        <w:t>，还应当披露该表决权</w:t>
      </w:r>
      <w:r w:rsidR="007B7577" w:rsidRPr="00026A46">
        <w:rPr>
          <w:rFonts w:ascii="仿宋_GB2312" w:eastAsia="仿宋_GB2312" w:hint="eastAsia"/>
          <w:w w:val="100"/>
          <w:sz w:val="28"/>
          <w:szCs w:val="28"/>
          <w:lang w:eastAsia="zh-CN"/>
        </w:rPr>
        <w:t>比例；</w:t>
      </w:r>
    </w:p>
    <w:p w:rsidR="00026A46" w:rsidRDefault="00756D73" w:rsidP="00021274">
      <w:pPr>
        <w:pStyle w:val="lowerromanlevel2"/>
        <w:tabs>
          <w:tab w:val="clear" w:pos="420"/>
          <w:tab w:val="clear" w:pos="840"/>
        </w:tabs>
        <w:spacing w:after="0" w:line="360" w:lineRule="auto"/>
        <w:ind w:left="0" w:firstLineChars="150" w:firstLine="420"/>
        <w:jc w:val="left"/>
        <w:rPr>
          <w:rFonts w:ascii="仿宋_GB2312" w:eastAsia="仿宋_GB2312"/>
          <w:w w:val="100"/>
          <w:sz w:val="28"/>
          <w:szCs w:val="28"/>
          <w:lang w:eastAsia="zh-CN"/>
        </w:rPr>
      </w:pPr>
      <w:r>
        <w:rPr>
          <w:rFonts w:ascii="仿宋_GB2312" w:eastAsia="仿宋_GB2312" w:hint="eastAsia"/>
          <w:w w:val="100"/>
          <w:sz w:val="28"/>
          <w:szCs w:val="28"/>
          <w:lang w:eastAsia="zh-CN"/>
        </w:rPr>
        <w:t>（</w:t>
      </w:r>
      <w:r w:rsidR="00ED313F">
        <w:rPr>
          <w:rFonts w:ascii="仿宋_GB2312" w:eastAsia="仿宋_GB2312" w:hint="eastAsia"/>
          <w:w w:val="100"/>
          <w:sz w:val="28"/>
          <w:szCs w:val="28"/>
          <w:lang w:eastAsia="zh-CN"/>
        </w:rPr>
        <w:t>三</w:t>
      </w:r>
      <w:r>
        <w:rPr>
          <w:rFonts w:ascii="仿宋_GB2312" w:eastAsia="仿宋_GB2312" w:hint="eastAsia"/>
          <w:w w:val="100"/>
          <w:sz w:val="28"/>
          <w:szCs w:val="28"/>
          <w:lang w:eastAsia="zh-CN"/>
        </w:rPr>
        <w:t>）当</w:t>
      </w:r>
      <w:r w:rsidR="00026A46">
        <w:rPr>
          <w:rFonts w:ascii="仿宋_GB2312" w:eastAsia="仿宋_GB2312" w:hint="eastAsia"/>
          <w:w w:val="100"/>
          <w:sz w:val="28"/>
          <w:szCs w:val="28"/>
          <w:lang w:eastAsia="zh-CN"/>
        </w:rPr>
        <w:t>期</w:t>
      </w:r>
      <w:r w:rsidR="00F60332">
        <w:rPr>
          <w:rFonts w:ascii="仿宋_GB2312" w:eastAsia="仿宋_GB2312" w:hint="eastAsia"/>
          <w:w w:val="100"/>
          <w:sz w:val="28"/>
          <w:szCs w:val="28"/>
          <w:lang w:eastAsia="zh-CN"/>
        </w:rPr>
        <w:t>归</w:t>
      </w:r>
      <w:r w:rsidR="00185C09">
        <w:rPr>
          <w:rFonts w:ascii="仿宋_GB2312" w:eastAsia="仿宋_GB2312" w:hint="eastAsia"/>
          <w:w w:val="100"/>
          <w:sz w:val="28"/>
          <w:szCs w:val="28"/>
          <w:lang w:eastAsia="zh-CN"/>
        </w:rPr>
        <w:t>属于</w:t>
      </w:r>
      <w:r w:rsidR="007B7577" w:rsidRPr="00026A46">
        <w:rPr>
          <w:rFonts w:ascii="仿宋_GB2312" w:eastAsia="仿宋_GB2312" w:hint="eastAsia"/>
          <w:w w:val="100"/>
          <w:sz w:val="28"/>
          <w:szCs w:val="28"/>
          <w:lang w:eastAsia="zh-CN"/>
        </w:rPr>
        <w:t>子公司</w:t>
      </w:r>
      <w:r w:rsidR="00011828">
        <w:rPr>
          <w:rFonts w:ascii="仿宋_GB2312" w:eastAsia="仿宋_GB2312" w:hint="eastAsia"/>
          <w:w w:val="100"/>
          <w:sz w:val="28"/>
          <w:szCs w:val="28"/>
          <w:lang w:eastAsia="zh-CN"/>
        </w:rPr>
        <w:t>少数股东</w:t>
      </w:r>
      <w:r w:rsidR="007B7577" w:rsidRPr="00026A46">
        <w:rPr>
          <w:rFonts w:ascii="仿宋_GB2312" w:eastAsia="仿宋_GB2312" w:hint="eastAsia"/>
          <w:w w:val="100"/>
          <w:sz w:val="28"/>
          <w:szCs w:val="28"/>
          <w:lang w:eastAsia="zh-CN"/>
        </w:rPr>
        <w:t>的损益</w:t>
      </w:r>
      <w:r w:rsidR="005259FC">
        <w:rPr>
          <w:rFonts w:ascii="仿宋_GB2312" w:eastAsia="仿宋_GB2312" w:hint="eastAsia"/>
          <w:w w:val="100"/>
          <w:sz w:val="28"/>
          <w:szCs w:val="28"/>
          <w:lang w:eastAsia="zh-CN"/>
        </w:rPr>
        <w:t>和</w:t>
      </w:r>
      <w:r w:rsidR="0025510E">
        <w:rPr>
          <w:rFonts w:ascii="仿宋_GB2312" w:eastAsia="仿宋_GB2312" w:hint="eastAsia"/>
          <w:w w:val="100"/>
          <w:sz w:val="28"/>
          <w:szCs w:val="28"/>
          <w:lang w:eastAsia="zh-CN"/>
        </w:rPr>
        <w:t>向其</w:t>
      </w:r>
      <w:r w:rsidR="005259FC">
        <w:rPr>
          <w:rFonts w:ascii="仿宋_GB2312" w:eastAsia="仿宋_GB2312" w:hint="eastAsia"/>
          <w:w w:val="100"/>
          <w:sz w:val="28"/>
          <w:szCs w:val="28"/>
          <w:lang w:eastAsia="zh-CN"/>
        </w:rPr>
        <w:t>支付的</w:t>
      </w:r>
      <w:r w:rsidR="00C03E7E">
        <w:rPr>
          <w:rFonts w:ascii="仿宋_GB2312" w:eastAsia="仿宋_GB2312" w:hint="eastAsia"/>
          <w:w w:val="100"/>
          <w:sz w:val="28"/>
          <w:szCs w:val="28"/>
          <w:lang w:eastAsia="zh-CN"/>
        </w:rPr>
        <w:t>股利</w:t>
      </w:r>
      <w:r w:rsidR="007B7577" w:rsidRPr="00026A46">
        <w:rPr>
          <w:rFonts w:ascii="仿宋_GB2312" w:eastAsia="仿宋_GB2312" w:hint="eastAsia"/>
          <w:w w:val="100"/>
          <w:sz w:val="28"/>
          <w:szCs w:val="28"/>
          <w:lang w:eastAsia="zh-CN"/>
        </w:rPr>
        <w:t>；</w:t>
      </w:r>
    </w:p>
    <w:p w:rsidR="00026A46" w:rsidRDefault="00F93540" w:rsidP="00021274">
      <w:pPr>
        <w:pStyle w:val="lowerromanlevel2"/>
        <w:tabs>
          <w:tab w:val="clear" w:pos="420"/>
          <w:tab w:val="clear" w:pos="840"/>
        </w:tabs>
        <w:spacing w:after="0" w:line="360" w:lineRule="auto"/>
        <w:ind w:left="0" w:firstLineChars="150" w:firstLine="420"/>
        <w:jc w:val="left"/>
        <w:rPr>
          <w:rFonts w:ascii="仿宋_GB2312" w:eastAsia="仿宋_GB2312"/>
          <w:w w:val="100"/>
          <w:sz w:val="28"/>
          <w:szCs w:val="28"/>
          <w:lang w:eastAsia="zh-CN"/>
        </w:rPr>
      </w:pPr>
      <w:r>
        <w:rPr>
          <w:rFonts w:ascii="仿宋_GB2312" w:eastAsia="仿宋_GB2312" w:hint="eastAsia"/>
          <w:w w:val="100"/>
          <w:sz w:val="28"/>
          <w:szCs w:val="28"/>
          <w:lang w:eastAsia="zh-CN"/>
        </w:rPr>
        <w:t>（</w:t>
      </w:r>
      <w:r w:rsidR="00ED313F">
        <w:rPr>
          <w:rFonts w:ascii="仿宋_GB2312" w:eastAsia="仿宋_GB2312" w:hint="eastAsia"/>
          <w:w w:val="100"/>
          <w:sz w:val="28"/>
          <w:szCs w:val="28"/>
          <w:lang w:eastAsia="zh-CN"/>
        </w:rPr>
        <w:t>四</w:t>
      </w:r>
      <w:r w:rsidR="00026A46">
        <w:rPr>
          <w:rFonts w:ascii="仿宋_GB2312" w:eastAsia="仿宋_GB2312" w:hint="eastAsia"/>
          <w:w w:val="100"/>
          <w:sz w:val="28"/>
          <w:szCs w:val="28"/>
          <w:lang w:eastAsia="zh-CN"/>
        </w:rPr>
        <w:t>）</w:t>
      </w:r>
      <w:r w:rsidR="007B7577" w:rsidRPr="00026A46">
        <w:rPr>
          <w:rFonts w:ascii="仿宋_GB2312" w:eastAsia="仿宋_GB2312" w:hint="eastAsia"/>
          <w:w w:val="100"/>
          <w:sz w:val="28"/>
          <w:szCs w:val="28"/>
          <w:lang w:eastAsia="zh-CN"/>
        </w:rPr>
        <w:t>子公司在</w:t>
      </w:r>
      <w:r w:rsidR="00756D73">
        <w:rPr>
          <w:rFonts w:ascii="仿宋_GB2312" w:eastAsia="仿宋_GB2312" w:hint="eastAsia"/>
          <w:w w:val="100"/>
          <w:sz w:val="28"/>
          <w:szCs w:val="28"/>
          <w:lang w:eastAsia="zh-CN"/>
        </w:rPr>
        <w:t>当期</w:t>
      </w:r>
      <w:r w:rsidR="007B7577" w:rsidRPr="00026A46">
        <w:rPr>
          <w:rFonts w:ascii="仿宋_GB2312" w:eastAsia="仿宋_GB2312" w:hint="eastAsia"/>
          <w:w w:val="100"/>
          <w:sz w:val="28"/>
          <w:szCs w:val="28"/>
          <w:lang w:eastAsia="zh-CN"/>
        </w:rPr>
        <w:t>期末累</w:t>
      </w:r>
      <w:r w:rsidR="003417AC">
        <w:rPr>
          <w:rFonts w:ascii="仿宋_GB2312" w:eastAsia="仿宋_GB2312" w:hint="eastAsia"/>
          <w:w w:val="100"/>
          <w:sz w:val="28"/>
          <w:szCs w:val="28"/>
          <w:lang w:eastAsia="zh-CN"/>
        </w:rPr>
        <w:t>计</w:t>
      </w:r>
      <w:r w:rsidR="007B7577" w:rsidRPr="00026A46">
        <w:rPr>
          <w:rFonts w:ascii="仿宋_GB2312" w:eastAsia="仿宋_GB2312" w:hint="eastAsia"/>
          <w:w w:val="100"/>
          <w:sz w:val="28"/>
          <w:szCs w:val="28"/>
          <w:lang w:eastAsia="zh-CN"/>
        </w:rPr>
        <w:t>的</w:t>
      </w:r>
      <w:r w:rsidR="00011828">
        <w:rPr>
          <w:rFonts w:ascii="仿宋_GB2312" w:eastAsia="仿宋_GB2312" w:hint="eastAsia"/>
          <w:w w:val="100"/>
          <w:sz w:val="28"/>
          <w:szCs w:val="28"/>
          <w:lang w:eastAsia="zh-CN"/>
        </w:rPr>
        <w:t>少数股东权益</w:t>
      </w:r>
      <w:r w:rsidR="003417AC">
        <w:rPr>
          <w:rFonts w:ascii="仿宋_GB2312" w:eastAsia="仿宋_GB2312" w:hint="eastAsia"/>
          <w:w w:val="100"/>
          <w:sz w:val="28"/>
          <w:szCs w:val="28"/>
          <w:lang w:eastAsia="zh-CN"/>
        </w:rPr>
        <w:t>余</w:t>
      </w:r>
      <w:r w:rsidR="00EF75CF">
        <w:rPr>
          <w:rFonts w:ascii="仿宋_GB2312" w:eastAsia="仿宋_GB2312" w:hint="eastAsia"/>
          <w:w w:val="100"/>
          <w:sz w:val="28"/>
          <w:szCs w:val="28"/>
          <w:lang w:eastAsia="zh-CN"/>
        </w:rPr>
        <w:t>额</w:t>
      </w:r>
      <w:r w:rsidR="007B7577" w:rsidRPr="00026A46">
        <w:rPr>
          <w:rFonts w:ascii="仿宋_GB2312" w:eastAsia="仿宋_GB2312" w:hint="eastAsia"/>
          <w:w w:val="100"/>
          <w:sz w:val="28"/>
          <w:szCs w:val="28"/>
          <w:lang w:eastAsia="zh-CN"/>
        </w:rPr>
        <w:t>；</w:t>
      </w:r>
    </w:p>
    <w:p w:rsidR="009A617B" w:rsidRPr="008D7EC5" w:rsidDel="009A617B" w:rsidRDefault="005259FC" w:rsidP="005259FC">
      <w:pPr>
        <w:pStyle w:val="lowerromanlevel2"/>
        <w:tabs>
          <w:tab w:val="clear" w:pos="420"/>
          <w:tab w:val="clear" w:pos="840"/>
        </w:tabs>
        <w:spacing w:after="0" w:line="360" w:lineRule="auto"/>
        <w:ind w:left="0" w:firstLineChars="150" w:firstLine="420"/>
        <w:jc w:val="left"/>
        <w:rPr>
          <w:rFonts w:ascii="仿宋_GB2312" w:eastAsia="仿宋_GB2312"/>
          <w:w w:val="100"/>
          <w:sz w:val="28"/>
          <w:szCs w:val="28"/>
          <w:lang w:eastAsia="zh-CN"/>
        </w:rPr>
      </w:pPr>
      <w:r>
        <w:rPr>
          <w:rFonts w:ascii="仿宋_GB2312" w:eastAsia="仿宋_GB2312" w:hint="eastAsia"/>
          <w:w w:val="100"/>
          <w:sz w:val="28"/>
          <w:szCs w:val="28"/>
          <w:lang w:eastAsia="zh-CN"/>
        </w:rPr>
        <w:lastRenderedPageBreak/>
        <w:t>（</w:t>
      </w:r>
      <w:r w:rsidR="00ED313F">
        <w:rPr>
          <w:rFonts w:ascii="仿宋_GB2312" w:eastAsia="仿宋_GB2312" w:hint="eastAsia"/>
          <w:w w:val="100"/>
          <w:sz w:val="28"/>
          <w:szCs w:val="28"/>
          <w:lang w:eastAsia="zh-CN"/>
        </w:rPr>
        <w:t>五</w:t>
      </w:r>
      <w:r>
        <w:rPr>
          <w:rFonts w:ascii="仿宋_GB2312" w:eastAsia="仿宋_GB2312" w:hint="eastAsia"/>
          <w:w w:val="100"/>
          <w:sz w:val="28"/>
          <w:szCs w:val="28"/>
          <w:lang w:eastAsia="zh-CN"/>
        </w:rPr>
        <w:t>）</w:t>
      </w:r>
      <w:r w:rsidR="007B7577" w:rsidRPr="00026A46">
        <w:rPr>
          <w:rFonts w:ascii="仿宋_GB2312" w:eastAsia="仿宋_GB2312" w:hint="eastAsia"/>
          <w:w w:val="100"/>
          <w:sz w:val="28"/>
          <w:szCs w:val="28"/>
          <w:lang w:eastAsia="zh-CN"/>
        </w:rPr>
        <w:t>子公司的</w:t>
      </w:r>
      <w:r>
        <w:rPr>
          <w:rFonts w:ascii="仿宋_GB2312" w:eastAsia="仿宋_GB2312" w:hint="eastAsia"/>
          <w:w w:val="100"/>
          <w:sz w:val="28"/>
          <w:szCs w:val="28"/>
          <w:lang w:eastAsia="zh-CN"/>
        </w:rPr>
        <w:t>主</w:t>
      </w:r>
      <w:r w:rsidRPr="00026A46">
        <w:rPr>
          <w:rFonts w:ascii="仿宋_GB2312" w:eastAsia="仿宋_GB2312" w:hint="eastAsia"/>
          <w:w w:val="100"/>
          <w:sz w:val="28"/>
          <w:szCs w:val="28"/>
          <w:lang w:eastAsia="zh-CN"/>
        </w:rPr>
        <w:t>要</w:t>
      </w:r>
      <w:r w:rsidR="007B7577" w:rsidRPr="00026A46">
        <w:rPr>
          <w:rFonts w:ascii="仿宋_GB2312" w:eastAsia="仿宋_GB2312" w:hint="eastAsia"/>
          <w:w w:val="100"/>
          <w:sz w:val="28"/>
          <w:szCs w:val="28"/>
          <w:lang w:eastAsia="zh-CN"/>
        </w:rPr>
        <w:t>财务信息</w:t>
      </w:r>
      <w:r>
        <w:rPr>
          <w:rFonts w:ascii="仿宋_GB2312" w:eastAsia="仿宋_GB2312" w:hint="eastAsia"/>
          <w:w w:val="100"/>
          <w:sz w:val="28"/>
          <w:szCs w:val="28"/>
          <w:lang w:eastAsia="zh-CN"/>
        </w:rPr>
        <w:t>，</w:t>
      </w:r>
      <w:r w:rsidR="008D7EC5">
        <w:rPr>
          <w:rFonts w:ascii="仿宋_GB2312" w:eastAsia="仿宋_GB2312" w:hint="eastAsia"/>
          <w:w w:val="100"/>
          <w:sz w:val="28"/>
          <w:szCs w:val="28"/>
          <w:lang w:eastAsia="zh-CN"/>
        </w:rPr>
        <w:t>这些信息为集团内各</w:t>
      </w:r>
      <w:r w:rsidR="00F60332">
        <w:rPr>
          <w:rFonts w:ascii="仿宋_GB2312" w:eastAsia="仿宋_GB2312" w:hint="eastAsia"/>
          <w:w w:val="100"/>
          <w:sz w:val="28"/>
          <w:szCs w:val="28"/>
          <w:lang w:eastAsia="zh-CN"/>
        </w:rPr>
        <w:t>企业之间</w:t>
      </w:r>
      <w:r w:rsidR="008D7EC5">
        <w:rPr>
          <w:rFonts w:ascii="仿宋_GB2312" w:eastAsia="仿宋_GB2312" w:hint="eastAsia"/>
          <w:w w:val="100"/>
          <w:sz w:val="28"/>
          <w:szCs w:val="28"/>
          <w:lang w:eastAsia="zh-CN"/>
        </w:rPr>
        <w:t>相互</w:t>
      </w:r>
      <w:proofErr w:type="gramStart"/>
      <w:r w:rsidR="008D7EC5">
        <w:rPr>
          <w:rFonts w:ascii="仿宋_GB2312" w:eastAsia="仿宋_GB2312" w:hint="eastAsia"/>
          <w:w w:val="100"/>
          <w:sz w:val="28"/>
          <w:szCs w:val="28"/>
          <w:lang w:eastAsia="zh-CN"/>
        </w:rPr>
        <w:t>抵销</w:t>
      </w:r>
      <w:proofErr w:type="gramEnd"/>
      <w:r w:rsidR="008D7EC5">
        <w:rPr>
          <w:rFonts w:ascii="仿宋_GB2312" w:eastAsia="仿宋_GB2312" w:hint="eastAsia"/>
          <w:w w:val="100"/>
          <w:sz w:val="28"/>
          <w:szCs w:val="28"/>
          <w:lang w:eastAsia="zh-CN"/>
        </w:rPr>
        <w:t>前的金额。但是，</w:t>
      </w:r>
      <w:r w:rsidR="00564145" w:rsidRPr="008D7EC5">
        <w:rPr>
          <w:rFonts w:ascii="仿宋_GB2312" w:eastAsia="仿宋_GB2312" w:hint="eastAsia"/>
          <w:w w:val="100"/>
          <w:sz w:val="28"/>
          <w:szCs w:val="28"/>
          <w:lang w:eastAsia="zh-CN"/>
        </w:rPr>
        <w:t>当企业在子公司中的权益</w:t>
      </w:r>
      <w:r w:rsidR="008D7EC5">
        <w:rPr>
          <w:rFonts w:ascii="仿宋_GB2312" w:eastAsia="仿宋_GB2312" w:hint="eastAsia"/>
          <w:w w:val="100"/>
          <w:sz w:val="28"/>
          <w:szCs w:val="28"/>
          <w:lang w:eastAsia="zh-CN"/>
        </w:rPr>
        <w:t>按照</w:t>
      </w:r>
      <w:r w:rsidR="00564145" w:rsidRPr="008D7EC5">
        <w:rPr>
          <w:rFonts w:ascii="仿宋_GB2312" w:eastAsia="仿宋_GB2312" w:hint="eastAsia"/>
          <w:w w:val="100"/>
          <w:sz w:val="28"/>
          <w:szCs w:val="28"/>
          <w:lang w:eastAsia="zh-CN"/>
        </w:rPr>
        <w:t>《企业会计准则第3</w:t>
      </w:r>
      <w:r w:rsidR="008D7EC5" w:rsidRPr="008D7EC5">
        <w:rPr>
          <w:rFonts w:ascii="仿宋_GB2312" w:eastAsia="仿宋_GB2312" w:hint="eastAsia"/>
          <w:w w:val="100"/>
          <w:sz w:val="28"/>
          <w:szCs w:val="28"/>
          <w:lang w:eastAsia="zh-CN"/>
        </w:rPr>
        <w:t>0</w:t>
      </w:r>
      <w:r w:rsidR="00564145" w:rsidRPr="008D7EC5">
        <w:rPr>
          <w:rFonts w:ascii="仿宋_GB2312" w:eastAsia="仿宋_GB2312" w:hint="eastAsia"/>
          <w:w w:val="100"/>
          <w:sz w:val="28"/>
          <w:szCs w:val="28"/>
          <w:lang w:eastAsia="zh-CN"/>
        </w:rPr>
        <w:t>号——财务报表列报</w:t>
      </w:r>
      <w:r w:rsidR="008D7EC5" w:rsidRPr="008D7EC5">
        <w:rPr>
          <w:rFonts w:ascii="仿宋_GB2312" w:eastAsia="仿宋_GB2312" w:hint="eastAsia"/>
          <w:w w:val="100"/>
          <w:sz w:val="28"/>
          <w:szCs w:val="28"/>
          <w:lang w:eastAsia="zh-CN"/>
        </w:rPr>
        <w:t>》的规定被划分为持有待售时，企业不必</w:t>
      </w:r>
      <w:r w:rsidR="00564145" w:rsidRPr="008D7EC5">
        <w:rPr>
          <w:rFonts w:ascii="仿宋_GB2312" w:eastAsia="仿宋_GB2312" w:hint="eastAsia"/>
          <w:w w:val="100"/>
          <w:sz w:val="28"/>
          <w:szCs w:val="28"/>
          <w:lang w:eastAsia="zh-CN"/>
        </w:rPr>
        <w:t>披露该子公司的主要财务信息。</w:t>
      </w:r>
    </w:p>
    <w:p w:rsidR="00FC4115" w:rsidRDefault="00B05C74" w:rsidP="00726DCB">
      <w:pPr>
        <w:pStyle w:val="lowerromanlevel2"/>
        <w:tabs>
          <w:tab w:val="clear" w:pos="420"/>
          <w:tab w:val="clear" w:pos="840"/>
        </w:tabs>
        <w:spacing w:afterLines="50" w:line="360" w:lineRule="auto"/>
        <w:ind w:left="0" w:firstLineChars="150" w:firstLine="420"/>
        <w:jc w:val="left"/>
        <w:rPr>
          <w:rFonts w:ascii="仿宋_GB2312" w:eastAsia="仿宋_GB2312"/>
          <w:w w:val="100"/>
          <w:sz w:val="28"/>
          <w:szCs w:val="28"/>
          <w:lang w:eastAsia="zh-CN"/>
        </w:rPr>
      </w:pPr>
      <w:r>
        <w:rPr>
          <w:rFonts w:ascii="黑体" w:eastAsia="黑体" w:hint="eastAsia"/>
          <w:w w:val="100"/>
          <w:sz w:val="28"/>
          <w:szCs w:val="28"/>
          <w:lang w:eastAsia="zh-CN"/>
        </w:rPr>
        <w:t>第十</w:t>
      </w:r>
      <w:r w:rsidR="00026A46" w:rsidRPr="00EF03C4">
        <w:rPr>
          <w:rFonts w:ascii="黑体" w:eastAsia="黑体" w:hint="eastAsia"/>
          <w:w w:val="100"/>
          <w:sz w:val="28"/>
          <w:szCs w:val="28"/>
          <w:lang w:eastAsia="zh-CN"/>
        </w:rPr>
        <w:t>条</w:t>
      </w:r>
      <w:r w:rsidR="00026A46" w:rsidRPr="00EF03C4">
        <w:rPr>
          <w:rFonts w:ascii="仿宋_GB2312" w:eastAsia="仿宋_GB2312" w:hint="eastAsia"/>
          <w:w w:val="100"/>
          <w:sz w:val="28"/>
          <w:szCs w:val="28"/>
          <w:lang w:eastAsia="zh-CN"/>
        </w:rPr>
        <w:t xml:space="preserve"> </w:t>
      </w:r>
      <w:r w:rsidR="00FC4115">
        <w:rPr>
          <w:rFonts w:ascii="仿宋_GB2312" w:eastAsia="仿宋_GB2312" w:hint="eastAsia"/>
          <w:w w:val="100"/>
          <w:sz w:val="28"/>
          <w:szCs w:val="28"/>
          <w:lang w:eastAsia="zh-CN"/>
        </w:rPr>
        <w:t>使用</w:t>
      </w:r>
      <w:r w:rsidR="00FC4115" w:rsidRPr="00EF03C4">
        <w:rPr>
          <w:rFonts w:ascii="仿宋_GB2312" w:eastAsia="仿宋_GB2312" w:hint="eastAsia"/>
          <w:w w:val="100"/>
          <w:sz w:val="28"/>
          <w:szCs w:val="28"/>
          <w:lang w:eastAsia="zh-CN"/>
        </w:rPr>
        <w:t>集团资产和清偿集团债务</w:t>
      </w:r>
      <w:r w:rsidR="00FC4115">
        <w:rPr>
          <w:rFonts w:ascii="仿宋_GB2312" w:eastAsia="仿宋_GB2312" w:hint="eastAsia"/>
          <w:w w:val="100"/>
          <w:sz w:val="28"/>
          <w:szCs w:val="28"/>
          <w:lang w:eastAsia="zh-CN"/>
        </w:rPr>
        <w:t>存在</w:t>
      </w:r>
      <w:r w:rsidR="00FC4115" w:rsidRPr="00EF03C4">
        <w:rPr>
          <w:rFonts w:ascii="仿宋_GB2312" w:eastAsia="仿宋_GB2312" w:hint="eastAsia"/>
          <w:w w:val="100"/>
          <w:sz w:val="28"/>
          <w:szCs w:val="28"/>
          <w:lang w:eastAsia="zh-CN"/>
        </w:rPr>
        <w:t>重要限制</w:t>
      </w:r>
      <w:r w:rsidR="00EF75CF">
        <w:rPr>
          <w:rFonts w:ascii="仿宋_GB2312" w:eastAsia="仿宋_GB2312" w:hint="eastAsia"/>
          <w:w w:val="100"/>
          <w:sz w:val="28"/>
          <w:szCs w:val="28"/>
          <w:lang w:eastAsia="zh-CN"/>
        </w:rPr>
        <w:t>的</w:t>
      </w:r>
      <w:r w:rsidR="00FC4115">
        <w:rPr>
          <w:rFonts w:ascii="仿宋_GB2312" w:eastAsia="仿宋_GB2312" w:hint="eastAsia"/>
          <w:w w:val="100"/>
          <w:sz w:val="28"/>
          <w:szCs w:val="28"/>
          <w:lang w:eastAsia="zh-CN"/>
        </w:rPr>
        <w:t>，</w:t>
      </w:r>
      <w:r w:rsidR="00026A46" w:rsidRPr="00EF03C4">
        <w:rPr>
          <w:rFonts w:ascii="仿宋_GB2312" w:eastAsia="仿宋_GB2312" w:hint="eastAsia"/>
          <w:w w:val="100"/>
          <w:sz w:val="28"/>
          <w:szCs w:val="28"/>
          <w:lang w:eastAsia="zh-CN"/>
        </w:rPr>
        <w:t>企业应当</w:t>
      </w:r>
      <w:r w:rsidR="00726DCB">
        <w:rPr>
          <w:rFonts w:ascii="仿宋_GB2312" w:eastAsia="仿宋_GB2312" w:hint="eastAsia"/>
          <w:w w:val="100"/>
          <w:sz w:val="28"/>
          <w:szCs w:val="28"/>
          <w:lang w:eastAsia="zh-CN"/>
        </w:rPr>
        <w:t>在合并财务报表</w:t>
      </w:r>
      <w:r w:rsidR="008F6C31">
        <w:rPr>
          <w:rFonts w:ascii="仿宋_GB2312" w:eastAsia="仿宋_GB2312" w:hint="eastAsia"/>
          <w:w w:val="100"/>
          <w:sz w:val="28"/>
          <w:szCs w:val="28"/>
          <w:lang w:eastAsia="zh-CN"/>
        </w:rPr>
        <w:t>附注</w:t>
      </w:r>
      <w:r w:rsidR="00726DCB">
        <w:rPr>
          <w:rFonts w:ascii="仿宋_GB2312" w:eastAsia="仿宋_GB2312" w:hint="eastAsia"/>
          <w:w w:val="100"/>
          <w:sz w:val="28"/>
          <w:szCs w:val="28"/>
          <w:lang w:eastAsia="zh-CN"/>
        </w:rPr>
        <w:t>中</w:t>
      </w:r>
      <w:r w:rsidR="00026A46" w:rsidRPr="00EF03C4">
        <w:rPr>
          <w:rFonts w:ascii="仿宋_GB2312" w:eastAsia="仿宋_GB2312" w:hint="eastAsia"/>
          <w:w w:val="100"/>
          <w:sz w:val="28"/>
          <w:szCs w:val="28"/>
          <w:lang w:eastAsia="zh-CN"/>
        </w:rPr>
        <w:t>披露</w:t>
      </w:r>
      <w:r w:rsidR="00B764DF">
        <w:rPr>
          <w:rFonts w:ascii="仿宋_GB2312" w:eastAsia="仿宋_GB2312" w:hint="eastAsia"/>
          <w:w w:val="100"/>
          <w:sz w:val="28"/>
          <w:szCs w:val="28"/>
          <w:lang w:eastAsia="zh-CN"/>
        </w:rPr>
        <w:t>下列信息</w:t>
      </w:r>
      <w:r w:rsidR="00FC4115">
        <w:rPr>
          <w:rFonts w:ascii="仿宋_GB2312" w:eastAsia="仿宋_GB2312" w:hint="eastAsia"/>
          <w:w w:val="100"/>
          <w:sz w:val="28"/>
          <w:szCs w:val="28"/>
          <w:lang w:eastAsia="zh-CN"/>
        </w:rPr>
        <w:t>：</w:t>
      </w:r>
    </w:p>
    <w:p w:rsidR="00FC4115" w:rsidRDefault="00FC4115" w:rsidP="00726DCB">
      <w:pPr>
        <w:pStyle w:val="lowerromanlevel2"/>
        <w:tabs>
          <w:tab w:val="clear" w:pos="420"/>
          <w:tab w:val="clear" w:pos="840"/>
        </w:tabs>
        <w:spacing w:afterLines="50" w:line="360" w:lineRule="auto"/>
        <w:ind w:left="0" w:firstLineChars="150" w:firstLine="420"/>
        <w:jc w:val="left"/>
        <w:rPr>
          <w:rFonts w:ascii="仿宋_GB2312" w:eastAsia="仿宋_GB2312"/>
          <w:w w:val="100"/>
          <w:sz w:val="28"/>
          <w:szCs w:val="28"/>
          <w:lang w:eastAsia="zh-CN"/>
        </w:rPr>
      </w:pPr>
      <w:r>
        <w:rPr>
          <w:rFonts w:ascii="仿宋_GB2312" w:eastAsia="仿宋_GB2312" w:hint="eastAsia"/>
          <w:w w:val="100"/>
          <w:sz w:val="28"/>
          <w:szCs w:val="28"/>
          <w:lang w:eastAsia="zh-CN"/>
        </w:rPr>
        <w:t>（一）这些限制的内容，</w:t>
      </w:r>
      <w:r w:rsidR="00B764DF">
        <w:rPr>
          <w:rFonts w:ascii="仿宋_GB2312" w:eastAsia="仿宋_GB2312" w:hint="eastAsia"/>
          <w:w w:val="100"/>
          <w:sz w:val="28"/>
          <w:szCs w:val="28"/>
          <w:lang w:eastAsia="zh-CN"/>
        </w:rPr>
        <w:t>包括母公司或其子公司</w:t>
      </w:r>
      <w:r w:rsidR="00F2301E">
        <w:rPr>
          <w:rFonts w:ascii="仿宋_GB2312" w:eastAsia="仿宋_GB2312" w:hint="eastAsia"/>
          <w:w w:val="100"/>
          <w:sz w:val="28"/>
          <w:szCs w:val="28"/>
          <w:lang w:eastAsia="zh-CN"/>
        </w:rPr>
        <w:t>与</w:t>
      </w:r>
      <w:r w:rsidR="00B764DF">
        <w:rPr>
          <w:rFonts w:ascii="仿宋_GB2312" w:eastAsia="仿宋_GB2312" w:hint="eastAsia"/>
          <w:w w:val="100"/>
          <w:sz w:val="28"/>
          <w:szCs w:val="28"/>
          <w:lang w:eastAsia="zh-CN"/>
        </w:rPr>
        <w:t>集团内其他</w:t>
      </w:r>
      <w:r w:rsidR="00BF73A4">
        <w:rPr>
          <w:rFonts w:ascii="仿宋_GB2312" w:eastAsia="仿宋_GB2312" w:hint="eastAsia"/>
          <w:w w:val="100"/>
          <w:sz w:val="28"/>
          <w:szCs w:val="28"/>
          <w:lang w:eastAsia="zh-CN"/>
        </w:rPr>
        <w:t>主体</w:t>
      </w:r>
      <w:r w:rsidR="00F2301E">
        <w:rPr>
          <w:rFonts w:ascii="仿宋_GB2312" w:eastAsia="仿宋_GB2312" w:hint="eastAsia"/>
          <w:w w:val="100"/>
          <w:sz w:val="28"/>
          <w:szCs w:val="28"/>
          <w:lang w:eastAsia="zh-CN"/>
        </w:rPr>
        <w:t>相互</w:t>
      </w:r>
      <w:r w:rsidR="00B764DF">
        <w:rPr>
          <w:rFonts w:ascii="仿宋_GB2312" w:eastAsia="仿宋_GB2312" w:hint="eastAsia"/>
          <w:w w:val="100"/>
          <w:sz w:val="28"/>
          <w:szCs w:val="28"/>
          <w:lang w:eastAsia="zh-CN"/>
        </w:rPr>
        <w:t>转移现金或其他资产的限制，以及</w:t>
      </w:r>
      <w:r w:rsidR="00F2301E">
        <w:rPr>
          <w:rFonts w:ascii="仿宋_GB2312" w:eastAsia="仿宋_GB2312" w:hint="eastAsia"/>
          <w:w w:val="100"/>
          <w:sz w:val="28"/>
          <w:szCs w:val="28"/>
          <w:lang w:eastAsia="zh-CN"/>
        </w:rPr>
        <w:t>与</w:t>
      </w:r>
      <w:r w:rsidR="00B764DF">
        <w:rPr>
          <w:rFonts w:ascii="仿宋_GB2312" w:eastAsia="仿宋_GB2312" w:hint="eastAsia"/>
          <w:w w:val="100"/>
          <w:sz w:val="28"/>
          <w:szCs w:val="28"/>
          <w:lang w:eastAsia="zh-CN"/>
        </w:rPr>
        <w:t>集团内其他</w:t>
      </w:r>
      <w:r w:rsidR="00BF73A4">
        <w:rPr>
          <w:rFonts w:ascii="仿宋_GB2312" w:eastAsia="仿宋_GB2312" w:hint="eastAsia"/>
          <w:w w:val="100"/>
          <w:sz w:val="28"/>
          <w:szCs w:val="28"/>
          <w:lang w:eastAsia="zh-CN"/>
        </w:rPr>
        <w:t>主体</w:t>
      </w:r>
      <w:r w:rsidR="00F2301E">
        <w:rPr>
          <w:rFonts w:ascii="仿宋_GB2312" w:eastAsia="仿宋_GB2312" w:hint="eastAsia"/>
          <w:w w:val="100"/>
          <w:sz w:val="28"/>
          <w:szCs w:val="28"/>
          <w:lang w:eastAsia="zh-CN"/>
        </w:rPr>
        <w:t>相互</w:t>
      </w:r>
      <w:r w:rsidR="00B764DF">
        <w:rPr>
          <w:rFonts w:ascii="仿宋_GB2312" w:eastAsia="仿宋_GB2312" w:hint="eastAsia"/>
          <w:w w:val="100"/>
          <w:sz w:val="28"/>
          <w:szCs w:val="28"/>
          <w:lang w:eastAsia="zh-CN"/>
        </w:rPr>
        <w:t>支付股利</w:t>
      </w:r>
      <w:r w:rsidR="00BF73A4">
        <w:rPr>
          <w:rFonts w:ascii="仿宋_GB2312" w:eastAsia="仿宋_GB2312" w:hint="eastAsia"/>
          <w:w w:val="100"/>
          <w:sz w:val="28"/>
          <w:szCs w:val="28"/>
          <w:lang w:eastAsia="zh-CN"/>
        </w:rPr>
        <w:t>或</w:t>
      </w:r>
      <w:r w:rsidR="00F60332">
        <w:rPr>
          <w:rFonts w:ascii="仿宋_GB2312" w:eastAsia="仿宋_GB2312" w:hint="eastAsia"/>
          <w:w w:val="100"/>
          <w:sz w:val="28"/>
          <w:szCs w:val="28"/>
          <w:lang w:eastAsia="zh-CN"/>
        </w:rPr>
        <w:t>进行</w:t>
      </w:r>
      <w:r w:rsidR="00B764DF">
        <w:rPr>
          <w:rFonts w:ascii="仿宋_GB2312" w:eastAsia="仿宋_GB2312" w:hint="eastAsia"/>
          <w:w w:val="100"/>
          <w:sz w:val="28"/>
          <w:szCs w:val="28"/>
          <w:lang w:eastAsia="zh-CN"/>
        </w:rPr>
        <w:t>利润</w:t>
      </w:r>
      <w:r w:rsidR="00BF73A4">
        <w:rPr>
          <w:rFonts w:ascii="仿宋_GB2312" w:eastAsia="仿宋_GB2312" w:hint="eastAsia"/>
          <w:w w:val="100"/>
          <w:sz w:val="28"/>
          <w:szCs w:val="28"/>
          <w:lang w:eastAsia="zh-CN"/>
        </w:rPr>
        <w:t>分配</w:t>
      </w:r>
      <w:r w:rsidR="00F2301E">
        <w:rPr>
          <w:rFonts w:ascii="仿宋_GB2312" w:eastAsia="仿宋_GB2312" w:hint="eastAsia"/>
          <w:w w:val="100"/>
          <w:sz w:val="28"/>
          <w:szCs w:val="28"/>
          <w:lang w:eastAsia="zh-CN"/>
        </w:rPr>
        <w:t>、</w:t>
      </w:r>
      <w:r w:rsidR="00BF73A4">
        <w:rPr>
          <w:rFonts w:ascii="仿宋_GB2312" w:eastAsia="仿宋_GB2312" w:hint="eastAsia"/>
          <w:w w:val="100"/>
          <w:sz w:val="28"/>
          <w:szCs w:val="28"/>
          <w:lang w:eastAsia="zh-CN"/>
        </w:rPr>
        <w:t>发放或收回贷款、</w:t>
      </w:r>
      <w:r w:rsidR="00B764DF">
        <w:rPr>
          <w:rFonts w:ascii="仿宋_GB2312" w:eastAsia="仿宋_GB2312" w:hint="eastAsia"/>
          <w:w w:val="100"/>
          <w:sz w:val="28"/>
          <w:szCs w:val="28"/>
          <w:lang w:eastAsia="zh-CN"/>
        </w:rPr>
        <w:t>预付款</w:t>
      </w:r>
      <w:r w:rsidR="00BF73A4">
        <w:rPr>
          <w:rFonts w:ascii="仿宋_GB2312" w:eastAsia="仿宋_GB2312" w:hint="eastAsia"/>
          <w:w w:val="100"/>
          <w:sz w:val="28"/>
          <w:szCs w:val="28"/>
          <w:lang w:eastAsia="zh-CN"/>
        </w:rPr>
        <w:t>、垫款</w:t>
      </w:r>
      <w:r w:rsidR="00B764DF">
        <w:rPr>
          <w:rFonts w:ascii="仿宋_GB2312" w:eastAsia="仿宋_GB2312" w:hint="eastAsia"/>
          <w:w w:val="100"/>
          <w:sz w:val="28"/>
          <w:szCs w:val="28"/>
          <w:lang w:eastAsia="zh-CN"/>
        </w:rPr>
        <w:t>等的限制；</w:t>
      </w:r>
      <w:r w:rsidDel="00FC4115">
        <w:rPr>
          <w:rFonts w:ascii="仿宋_GB2312" w:eastAsia="仿宋_GB2312" w:hint="eastAsia"/>
          <w:w w:val="100"/>
          <w:sz w:val="28"/>
          <w:szCs w:val="28"/>
          <w:lang w:eastAsia="zh-CN"/>
        </w:rPr>
        <w:t xml:space="preserve"> </w:t>
      </w:r>
    </w:p>
    <w:p w:rsidR="00EF03C4" w:rsidRDefault="00FC4115" w:rsidP="00726DCB">
      <w:pPr>
        <w:pStyle w:val="lowerromanlevel2"/>
        <w:tabs>
          <w:tab w:val="clear" w:pos="420"/>
          <w:tab w:val="clear" w:pos="840"/>
        </w:tabs>
        <w:spacing w:afterLines="50" w:line="360" w:lineRule="auto"/>
        <w:ind w:left="0" w:firstLineChars="150" w:firstLine="420"/>
        <w:jc w:val="left"/>
        <w:rPr>
          <w:rFonts w:ascii="仿宋_GB2312" w:eastAsia="仿宋_GB2312"/>
          <w:w w:val="100"/>
          <w:sz w:val="28"/>
          <w:szCs w:val="28"/>
          <w:lang w:eastAsia="zh-CN"/>
        </w:rPr>
      </w:pPr>
      <w:r>
        <w:rPr>
          <w:rFonts w:ascii="仿宋_GB2312" w:eastAsia="仿宋_GB2312" w:hint="eastAsia"/>
          <w:w w:val="100"/>
          <w:sz w:val="28"/>
          <w:szCs w:val="28"/>
          <w:lang w:eastAsia="zh-CN"/>
        </w:rPr>
        <w:t>（二）</w:t>
      </w:r>
      <w:r w:rsidRPr="00EF03C4">
        <w:rPr>
          <w:rFonts w:ascii="仿宋_GB2312" w:eastAsia="仿宋_GB2312" w:hint="eastAsia"/>
          <w:w w:val="100"/>
          <w:sz w:val="28"/>
          <w:szCs w:val="28"/>
          <w:lang w:eastAsia="zh-CN"/>
        </w:rPr>
        <w:t>这些限制涉及的资产和负债在合并财务报表中的金额</w:t>
      </w:r>
      <w:r w:rsidR="00B764DF">
        <w:rPr>
          <w:rFonts w:ascii="仿宋_GB2312" w:eastAsia="仿宋_GB2312" w:hint="eastAsia"/>
          <w:w w:val="100"/>
          <w:sz w:val="28"/>
          <w:szCs w:val="28"/>
          <w:lang w:eastAsia="zh-CN"/>
        </w:rPr>
        <w:t>；</w:t>
      </w:r>
    </w:p>
    <w:p w:rsidR="00021274" w:rsidRDefault="00FC4115" w:rsidP="00CB418D">
      <w:pPr>
        <w:pStyle w:val="lowerromanlevel2"/>
        <w:tabs>
          <w:tab w:val="clear" w:pos="420"/>
          <w:tab w:val="clear" w:pos="840"/>
        </w:tabs>
        <w:spacing w:afterLines="50" w:line="360" w:lineRule="auto"/>
        <w:ind w:left="0" w:firstLineChars="150" w:firstLine="420"/>
        <w:jc w:val="left"/>
        <w:rPr>
          <w:rFonts w:ascii="仿宋_GB2312" w:eastAsia="仿宋_GB2312"/>
          <w:w w:val="100"/>
          <w:sz w:val="28"/>
          <w:szCs w:val="28"/>
          <w:lang w:eastAsia="zh-CN"/>
        </w:rPr>
      </w:pPr>
      <w:r w:rsidRPr="00FC4115">
        <w:rPr>
          <w:rFonts w:ascii="仿宋_GB2312" w:eastAsia="仿宋_GB2312" w:hint="eastAsia"/>
          <w:w w:val="100"/>
          <w:sz w:val="28"/>
          <w:szCs w:val="28"/>
          <w:lang w:eastAsia="zh-CN"/>
        </w:rPr>
        <w:t>（三）存在</w:t>
      </w:r>
      <w:r w:rsidR="00011828">
        <w:rPr>
          <w:rFonts w:ascii="仿宋_GB2312" w:eastAsia="仿宋_GB2312" w:hint="eastAsia"/>
          <w:w w:val="100"/>
          <w:sz w:val="28"/>
          <w:szCs w:val="28"/>
          <w:lang w:eastAsia="zh-CN"/>
        </w:rPr>
        <w:t>少数股东</w:t>
      </w:r>
      <w:r w:rsidR="0025510E">
        <w:rPr>
          <w:rFonts w:ascii="仿宋_GB2312" w:eastAsia="仿宋_GB2312" w:hint="eastAsia"/>
          <w:w w:val="100"/>
          <w:sz w:val="28"/>
          <w:szCs w:val="28"/>
          <w:lang w:eastAsia="zh-CN"/>
        </w:rPr>
        <w:t>权益</w:t>
      </w:r>
      <w:r w:rsidR="00EF03C4" w:rsidRPr="00EF03C4">
        <w:rPr>
          <w:rFonts w:ascii="仿宋_GB2312" w:eastAsia="仿宋_GB2312" w:hint="eastAsia"/>
          <w:w w:val="100"/>
          <w:sz w:val="28"/>
          <w:szCs w:val="28"/>
          <w:lang w:eastAsia="zh-CN"/>
        </w:rPr>
        <w:t>保护</w:t>
      </w:r>
      <w:r w:rsidR="003417AC">
        <w:rPr>
          <w:rFonts w:ascii="仿宋_GB2312" w:eastAsia="仿宋_GB2312" w:hint="eastAsia"/>
          <w:w w:val="100"/>
          <w:sz w:val="28"/>
          <w:szCs w:val="28"/>
          <w:lang w:eastAsia="zh-CN"/>
        </w:rPr>
        <w:t>性</w:t>
      </w:r>
      <w:r w:rsidR="00EF03C4" w:rsidRPr="00EF03C4">
        <w:rPr>
          <w:rFonts w:ascii="仿宋_GB2312" w:eastAsia="仿宋_GB2312" w:hint="eastAsia"/>
          <w:w w:val="100"/>
          <w:sz w:val="28"/>
          <w:szCs w:val="28"/>
          <w:lang w:eastAsia="zh-CN"/>
        </w:rPr>
        <w:t>权</w:t>
      </w:r>
      <w:r w:rsidR="003417AC">
        <w:rPr>
          <w:rFonts w:ascii="仿宋_GB2312" w:eastAsia="仿宋_GB2312" w:hint="eastAsia"/>
          <w:w w:val="100"/>
          <w:sz w:val="28"/>
          <w:szCs w:val="28"/>
          <w:lang w:eastAsia="zh-CN"/>
        </w:rPr>
        <w:t>利</w:t>
      </w:r>
      <w:r>
        <w:rPr>
          <w:rFonts w:ascii="仿宋_GB2312" w:eastAsia="仿宋_GB2312" w:hint="eastAsia"/>
          <w:w w:val="100"/>
          <w:sz w:val="28"/>
          <w:szCs w:val="28"/>
          <w:lang w:eastAsia="zh-CN"/>
        </w:rPr>
        <w:t>、</w:t>
      </w:r>
      <w:r w:rsidR="00CA7FDB">
        <w:rPr>
          <w:rFonts w:ascii="仿宋_GB2312" w:eastAsia="仿宋_GB2312" w:hint="eastAsia"/>
          <w:w w:val="100"/>
          <w:sz w:val="28"/>
          <w:szCs w:val="28"/>
          <w:lang w:eastAsia="zh-CN"/>
        </w:rPr>
        <w:t>并且</w:t>
      </w:r>
      <w:r>
        <w:rPr>
          <w:rFonts w:ascii="仿宋_GB2312" w:eastAsia="仿宋_GB2312" w:hint="eastAsia"/>
          <w:w w:val="100"/>
          <w:sz w:val="28"/>
          <w:szCs w:val="28"/>
          <w:lang w:eastAsia="zh-CN"/>
        </w:rPr>
        <w:t>该保护</w:t>
      </w:r>
      <w:r w:rsidR="003417AC">
        <w:rPr>
          <w:rFonts w:ascii="仿宋_GB2312" w:eastAsia="仿宋_GB2312" w:hint="eastAsia"/>
          <w:w w:val="100"/>
          <w:sz w:val="28"/>
          <w:szCs w:val="28"/>
          <w:lang w:eastAsia="zh-CN"/>
        </w:rPr>
        <w:t>性</w:t>
      </w:r>
      <w:r>
        <w:rPr>
          <w:rFonts w:ascii="仿宋_GB2312" w:eastAsia="仿宋_GB2312" w:hint="eastAsia"/>
          <w:w w:val="100"/>
          <w:sz w:val="28"/>
          <w:szCs w:val="28"/>
          <w:lang w:eastAsia="zh-CN"/>
        </w:rPr>
        <w:t>权</w:t>
      </w:r>
      <w:r w:rsidR="003417AC">
        <w:rPr>
          <w:rFonts w:ascii="仿宋_GB2312" w:eastAsia="仿宋_GB2312" w:hint="eastAsia"/>
          <w:w w:val="100"/>
          <w:sz w:val="28"/>
          <w:szCs w:val="28"/>
          <w:lang w:eastAsia="zh-CN"/>
        </w:rPr>
        <w:t>利</w:t>
      </w:r>
      <w:r w:rsidR="00EF03C4" w:rsidRPr="00EF03C4">
        <w:rPr>
          <w:rFonts w:ascii="仿宋_GB2312" w:eastAsia="仿宋_GB2312" w:hint="eastAsia"/>
          <w:w w:val="100"/>
          <w:sz w:val="28"/>
          <w:szCs w:val="28"/>
          <w:lang w:eastAsia="zh-CN"/>
        </w:rPr>
        <w:t>对</w:t>
      </w:r>
      <w:r w:rsidR="00CB0B6F">
        <w:rPr>
          <w:rFonts w:ascii="仿宋_GB2312" w:eastAsia="仿宋_GB2312" w:hint="eastAsia"/>
          <w:w w:val="100"/>
          <w:sz w:val="28"/>
          <w:szCs w:val="28"/>
          <w:lang w:eastAsia="zh-CN"/>
        </w:rPr>
        <w:t>企业</w:t>
      </w:r>
      <w:r w:rsidR="00EF03C4" w:rsidRPr="00EF03C4">
        <w:rPr>
          <w:rFonts w:ascii="仿宋_GB2312" w:eastAsia="仿宋_GB2312" w:hint="eastAsia"/>
          <w:w w:val="100"/>
          <w:sz w:val="28"/>
          <w:szCs w:val="28"/>
          <w:lang w:eastAsia="zh-CN"/>
        </w:rPr>
        <w:t>使用</w:t>
      </w:r>
      <w:r w:rsidR="00800947" w:rsidRPr="00EF03C4">
        <w:rPr>
          <w:rFonts w:ascii="仿宋_GB2312" w:eastAsia="仿宋_GB2312" w:hint="eastAsia"/>
          <w:w w:val="100"/>
          <w:sz w:val="28"/>
          <w:szCs w:val="28"/>
          <w:lang w:eastAsia="zh-CN"/>
        </w:rPr>
        <w:t>集团资产或清偿集团负债</w:t>
      </w:r>
      <w:r w:rsidR="00CA7FDB">
        <w:rPr>
          <w:rFonts w:ascii="仿宋_GB2312" w:eastAsia="仿宋_GB2312" w:hint="eastAsia"/>
          <w:w w:val="100"/>
          <w:sz w:val="28"/>
          <w:szCs w:val="28"/>
          <w:lang w:eastAsia="zh-CN"/>
        </w:rPr>
        <w:t>存在重要限制的，应当披露该</w:t>
      </w:r>
      <w:r w:rsidR="00800947" w:rsidRPr="00EF03C4">
        <w:rPr>
          <w:rFonts w:ascii="仿宋_GB2312" w:eastAsia="仿宋_GB2312" w:hint="eastAsia"/>
          <w:w w:val="100"/>
          <w:sz w:val="28"/>
          <w:szCs w:val="28"/>
          <w:lang w:eastAsia="zh-CN"/>
        </w:rPr>
        <w:t>重要限制</w:t>
      </w:r>
      <w:r w:rsidR="00CA7FDB">
        <w:rPr>
          <w:rFonts w:ascii="仿宋_GB2312" w:eastAsia="仿宋_GB2312" w:hint="eastAsia"/>
          <w:w w:val="100"/>
          <w:sz w:val="28"/>
          <w:szCs w:val="28"/>
          <w:lang w:eastAsia="zh-CN"/>
        </w:rPr>
        <w:t>的性质和程度</w:t>
      </w:r>
      <w:r w:rsidR="00EF03C4" w:rsidRPr="00EF03C4">
        <w:rPr>
          <w:rFonts w:ascii="仿宋_GB2312" w:eastAsia="仿宋_GB2312" w:hint="eastAsia"/>
          <w:w w:val="100"/>
          <w:sz w:val="28"/>
          <w:szCs w:val="28"/>
          <w:lang w:eastAsia="zh-CN"/>
        </w:rPr>
        <w:t>，以及涉及到的</w:t>
      </w:r>
      <w:r w:rsidR="00800947" w:rsidRPr="00EF03C4">
        <w:rPr>
          <w:rFonts w:ascii="仿宋_GB2312" w:eastAsia="仿宋_GB2312" w:hint="eastAsia"/>
          <w:w w:val="100"/>
          <w:sz w:val="28"/>
          <w:szCs w:val="28"/>
          <w:lang w:eastAsia="zh-CN"/>
        </w:rPr>
        <w:t>资产和负债在合并财务报表中的金额。</w:t>
      </w:r>
    </w:p>
    <w:p w:rsidR="00187C3E" w:rsidRDefault="00B05C74" w:rsidP="0010749E">
      <w:pPr>
        <w:pStyle w:val="lowerromanlevel2"/>
        <w:tabs>
          <w:tab w:val="clear" w:pos="420"/>
          <w:tab w:val="clear" w:pos="840"/>
        </w:tabs>
        <w:spacing w:after="0" w:line="360" w:lineRule="auto"/>
        <w:ind w:left="0" w:firstLineChars="200" w:firstLine="560"/>
        <w:jc w:val="left"/>
        <w:rPr>
          <w:rFonts w:ascii="仿宋_GB2312" w:eastAsia="仿宋_GB2312"/>
          <w:bCs/>
          <w:w w:val="100"/>
          <w:sz w:val="28"/>
          <w:szCs w:val="28"/>
          <w:lang w:eastAsia="zh-CN"/>
        </w:rPr>
      </w:pPr>
      <w:r>
        <w:rPr>
          <w:rFonts w:ascii="黑体" w:eastAsia="黑体" w:hint="eastAsia"/>
          <w:w w:val="100"/>
          <w:sz w:val="28"/>
          <w:szCs w:val="28"/>
          <w:lang w:eastAsia="zh-CN"/>
        </w:rPr>
        <w:t>第十</w:t>
      </w:r>
      <w:r w:rsidR="00F57A21">
        <w:rPr>
          <w:rFonts w:ascii="黑体" w:eastAsia="黑体" w:hint="eastAsia"/>
          <w:w w:val="100"/>
          <w:sz w:val="28"/>
          <w:szCs w:val="28"/>
          <w:lang w:eastAsia="zh-CN"/>
        </w:rPr>
        <w:t>一</w:t>
      </w:r>
      <w:r w:rsidR="00021274" w:rsidRPr="00021274">
        <w:rPr>
          <w:rFonts w:ascii="黑体" w:eastAsia="黑体" w:hint="eastAsia"/>
          <w:w w:val="100"/>
          <w:sz w:val="28"/>
          <w:szCs w:val="28"/>
          <w:lang w:eastAsia="zh-CN"/>
        </w:rPr>
        <w:t>条</w:t>
      </w:r>
      <w:r w:rsidR="0010749E">
        <w:rPr>
          <w:rFonts w:ascii="黑体" w:eastAsia="黑体" w:hint="eastAsia"/>
          <w:w w:val="100"/>
          <w:sz w:val="28"/>
          <w:szCs w:val="28"/>
          <w:lang w:eastAsia="zh-CN"/>
        </w:rPr>
        <w:t xml:space="preserve"> </w:t>
      </w:r>
      <w:r w:rsidR="00FC4115" w:rsidRPr="00FC4115">
        <w:rPr>
          <w:rFonts w:ascii="仿宋_GB2312" w:eastAsia="仿宋_GB2312" w:hint="eastAsia"/>
          <w:w w:val="100"/>
          <w:sz w:val="28"/>
          <w:szCs w:val="28"/>
          <w:lang w:eastAsia="zh-CN"/>
        </w:rPr>
        <w:t>当</w:t>
      </w:r>
      <w:r w:rsidR="00FC4115">
        <w:rPr>
          <w:rFonts w:ascii="仿宋_GB2312" w:eastAsia="仿宋_GB2312" w:hint="eastAsia"/>
          <w:bCs/>
          <w:w w:val="100"/>
          <w:sz w:val="28"/>
          <w:szCs w:val="28"/>
          <w:lang w:eastAsia="zh-CN"/>
        </w:rPr>
        <w:t>存在纳入合并财务报表范围的</w:t>
      </w:r>
      <w:r w:rsidR="0010749E">
        <w:rPr>
          <w:rFonts w:ascii="仿宋_GB2312" w:eastAsia="仿宋_GB2312" w:hint="eastAsia"/>
          <w:bCs/>
          <w:w w:val="100"/>
          <w:sz w:val="28"/>
          <w:szCs w:val="28"/>
          <w:lang w:eastAsia="zh-CN"/>
        </w:rPr>
        <w:t>结构化主体</w:t>
      </w:r>
      <w:r w:rsidR="00FC4115">
        <w:rPr>
          <w:rFonts w:ascii="仿宋_GB2312" w:eastAsia="仿宋_GB2312" w:hint="eastAsia"/>
          <w:bCs/>
          <w:w w:val="100"/>
          <w:sz w:val="28"/>
          <w:szCs w:val="28"/>
          <w:lang w:eastAsia="zh-CN"/>
        </w:rPr>
        <w:t>时</w:t>
      </w:r>
      <w:r w:rsidR="0010749E">
        <w:rPr>
          <w:rFonts w:ascii="仿宋_GB2312" w:eastAsia="仿宋_GB2312" w:hint="eastAsia"/>
          <w:bCs/>
          <w:w w:val="100"/>
          <w:sz w:val="28"/>
          <w:szCs w:val="28"/>
          <w:lang w:eastAsia="zh-CN"/>
        </w:rPr>
        <w:t>，</w:t>
      </w:r>
      <w:r w:rsidR="00FC4115">
        <w:rPr>
          <w:rFonts w:ascii="仿宋_GB2312" w:eastAsia="仿宋_GB2312" w:hint="eastAsia"/>
          <w:bCs/>
          <w:w w:val="100"/>
          <w:sz w:val="28"/>
          <w:szCs w:val="28"/>
          <w:lang w:eastAsia="zh-CN"/>
        </w:rPr>
        <w:t>企业</w:t>
      </w:r>
      <w:r w:rsidR="0025510E">
        <w:rPr>
          <w:rFonts w:ascii="仿宋_GB2312" w:eastAsia="仿宋_GB2312" w:hint="eastAsia"/>
          <w:bCs/>
          <w:w w:val="100"/>
          <w:sz w:val="28"/>
          <w:szCs w:val="28"/>
          <w:lang w:eastAsia="zh-CN"/>
        </w:rPr>
        <w:t>至少</w:t>
      </w:r>
      <w:r w:rsidR="0010749E">
        <w:rPr>
          <w:rFonts w:ascii="仿宋_GB2312" w:eastAsia="仿宋_GB2312" w:hint="eastAsia"/>
          <w:bCs/>
          <w:w w:val="100"/>
          <w:sz w:val="28"/>
          <w:szCs w:val="28"/>
          <w:lang w:eastAsia="zh-CN"/>
        </w:rPr>
        <w:t>应当</w:t>
      </w:r>
      <w:r w:rsidR="008F6C31">
        <w:rPr>
          <w:rFonts w:ascii="仿宋_GB2312" w:eastAsia="仿宋_GB2312" w:hint="eastAsia"/>
          <w:bCs/>
          <w:w w:val="100"/>
          <w:sz w:val="28"/>
          <w:szCs w:val="28"/>
          <w:lang w:eastAsia="zh-CN"/>
        </w:rPr>
        <w:t>在合并财务报表附注中</w:t>
      </w:r>
      <w:r w:rsidR="0010749E">
        <w:rPr>
          <w:rFonts w:ascii="仿宋_GB2312" w:eastAsia="仿宋_GB2312" w:hint="eastAsia"/>
          <w:bCs/>
          <w:w w:val="100"/>
          <w:sz w:val="28"/>
          <w:szCs w:val="28"/>
          <w:lang w:eastAsia="zh-CN"/>
        </w:rPr>
        <w:t>披露</w:t>
      </w:r>
      <w:r w:rsidR="0025510E">
        <w:rPr>
          <w:rFonts w:ascii="仿宋_GB2312" w:eastAsia="仿宋_GB2312" w:hint="eastAsia"/>
          <w:bCs/>
          <w:w w:val="100"/>
          <w:sz w:val="28"/>
          <w:szCs w:val="28"/>
          <w:lang w:eastAsia="zh-CN"/>
        </w:rPr>
        <w:t>下列信息</w:t>
      </w:r>
      <w:r w:rsidR="00FC4115">
        <w:rPr>
          <w:rFonts w:ascii="仿宋_GB2312" w:eastAsia="仿宋_GB2312" w:hint="eastAsia"/>
          <w:bCs/>
          <w:w w:val="100"/>
          <w:sz w:val="28"/>
          <w:szCs w:val="28"/>
          <w:lang w:eastAsia="zh-CN"/>
        </w:rPr>
        <w:t>：</w:t>
      </w:r>
    </w:p>
    <w:p w:rsidR="00D54827" w:rsidRDefault="00FC4115">
      <w:pPr>
        <w:pStyle w:val="lowerromanlevel2"/>
        <w:tabs>
          <w:tab w:val="clear" w:pos="420"/>
          <w:tab w:val="clear" w:pos="840"/>
        </w:tabs>
        <w:spacing w:after="0" w:line="360" w:lineRule="auto"/>
        <w:ind w:left="0" w:firstLineChars="150" w:firstLine="420"/>
        <w:jc w:val="left"/>
        <w:rPr>
          <w:rFonts w:ascii="仿宋_GB2312" w:eastAsia="仿宋_GB2312"/>
          <w:bCs/>
          <w:w w:val="100"/>
          <w:sz w:val="28"/>
          <w:szCs w:val="28"/>
          <w:lang w:eastAsia="zh-CN"/>
        </w:rPr>
      </w:pPr>
      <w:r>
        <w:rPr>
          <w:rFonts w:ascii="仿宋_GB2312" w:eastAsia="仿宋_GB2312" w:hint="eastAsia"/>
          <w:bCs/>
          <w:w w:val="100"/>
          <w:sz w:val="28"/>
          <w:szCs w:val="28"/>
          <w:lang w:eastAsia="zh-CN"/>
        </w:rPr>
        <w:t>（一）</w:t>
      </w:r>
      <w:r w:rsidR="001D7D9B">
        <w:rPr>
          <w:rFonts w:ascii="仿宋_GB2312" w:eastAsia="仿宋_GB2312" w:hint="eastAsia"/>
          <w:bCs/>
          <w:w w:val="100"/>
          <w:sz w:val="28"/>
          <w:szCs w:val="28"/>
          <w:lang w:eastAsia="zh-CN"/>
        </w:rPr>
        <w:t>对于企业或其子公司与纳入合并财务报表范围的结构化主体之间存在合同的，</w:t>
      </w:r>
      <w:r w:rsidR="004F1E0B">
        <w:rPr>
          <w:rFonts w:ascii="仿宋_GB2312" w:eastAsia="仿宋_GB2312" w:hint="eastAsia"/>
          <w:bCs/>
          <w:w w:val="100"/>
          <w:sz w:val="28"/>
          <w:szCs w:val="28"/>
          <w:lang w:eastAsia="zh-CN"/>
        </w:rPr>
        <w:t>合同</w:t>
      </w:r>
      <w:r w:rsidR="003417AC">
        <w:rPr>
          <w:rFonts w:ascii="仿宋_GB2312" w:eastAsia="仿宋_GB2312" w:hint="eastAsia"/>
          <w:bCs/>
          <w:w w:val="100"/>
          <w:sz w:val="28"/>
          <w:szCs w:val="28"/>
          <w:lang w:eastAsia="zh-CN"/>
        </w:rPr>
        <w:t>约定</w:t>
      </w:r>
      <w:r w:rsidR="00021274">
        <w:rPr>
          <w:rFonts w:ascii="仿宋_GB2312" w:eastAsia="仿宋_GB2312" w:hint="eastAsia"/>
          <w:w w:val="100"/>
          <w:sz w:val="28"/>
          <w:szCs w:val="28"/>
          <w:lang w:eastAsia="zh-CN"/>
        </w:rPr>
        <w:t>企业</w:t>
      </w:r>
      <w:r w:rsidR="00800947" w:rsidRPr="00021274">
        <w:rPr>
          <w:rFonts w:ascii="仿宋_GB2312" w:eastAsia="仿宋_GB2312" w:hint="eastAsia"/>
          <w:w w:val="100"/>
          <w:sz w:val="28"/>
          <w:szCs w:val="28"/>
          <w:lang w:eastAsia="zh-CN"/>
        </w:rPr>
        <w:t>或其子公司对</w:t>
      </w:r>
      <w:r w:rsidR="00F93540">
        <w:rPr>
          <w:rFonts w:ascii="仿宋_GB2312" w:eastAsia="仿宋_GB2312" w:hint="eastAsia"/>
          <w:w w:val="100"/>
          <w:sz w:val="28"/>
          <w:szCs w:val="28"/>
          <w:lang w:eastAsia="zh-CN"/>
        </w:rPr>
        <w:t>纳入合并</w:t>
      </w:r>
      <w:r>
        <w:rPr>
          <w:rFonts w:ascii="仿宋_GB2312" w:eastAsia="仿宋_GB2312" w:hint="eastAsia"/>
          <w:w w:val="100"/>
          <w:sz w:val="28"/>
          <w:szCs w:val="28"/>
          <w:lang w:eastAsia="zh-CN"/>
        </w:rPr>
        <w:t>财务报表</w:t>
      </w:r>
      <w:r w:rsidR="00F93540">
        <w:rPr>
          <w:rFonts w:ascii="仿宋_GB2312" w:eastAsia="仿宋_GB2312" w:hint="eastAsia"/>
          <w:w w:val="100"/>
          <w:sz w:val="28"/>
          <w:szCs w:val="28"/>
          <w:lang w:eastAsia="zh-CN"/>
        </w:rPr>
        <w:t>范围的</w:t>
      </w:r>
      <w:r w:rsidR="004239A4">
        <w:rPr>
          <w:rFonts w:ascii="仿宋_GB2312" w:eastAsia="仿宋_GB2312" w:hint="eastAsia"/>
          <w:w w:val="100"/>
          <w:sz w:val="28"/>
          <w:szCs w:val="28"/>
          <w:lang w:eastAsia="zh-CN"/>
        </w:rPr>
        <w:t>结构化主体</w:t>
      </w:r>
      <w:r w:rsidR="00800947" w:rsidRPr="00021274">
        <w:rPr>
          <w:rFonts w:ascii="仿宋_GB2312" w:eastAsia="仿宋_GB2312" w:hint="eastAsia"/>
          <w:w w:val="100"/>
          <w:sz w:val="28"/>
          <w:szCs w:val="28"/>
          <w:lang w:eastAsia="zh-CN"/>
        </w:rPr>
        <w:t>提供财务支持</w:t>
      </w:r>
      <w:r w:rsidR="001D7D9B">
        <w:rPr>
          <w:rFonts w:ascii="仿宋_GB2312" w:eastAsia="仿宋_GB2312" w:hint="eastAsia"/>
          <w:w w:val="100"/>
          <w:sz w:val="28"/>
          <w:szCs w:val="28"/>
          <w:lang w:eastAsia="zh-CN"/>
        </w:rPr>
        <w:t>时</w:t>
      </w:r>
      <w:r w:rsidR="00191A29">
        <w:rPr>
          <w:rFonts w:ascii="仿宋_GB2312" w:eastAsia="仿宋_GB2312" w:hint="eastAsia"/>
          <w:w w:val="100"/>
          <w:sz w:val="28"/>
          <w:szCs w:val="28"/>
          <w:lang w:eastAsia="zh-CN"/>
        </w:rPr>
        <w:t>，</w:t>
      </w:r>
      <w:r w:rsidR="00A8198F">
        <w:rPr>
          <w:rFonts w:ascii="仿宋_GB2312" w:eastAsia="仿宋_GB2312" w:hint="eastAsia"/>
          <w:w w:val="100"/>
          <w:sz w:val="28"/>
          <w:szCs w:val="28"/>
          <w:lang w:eastAsia="zh-CN"/>
        </w:rPr>
        <w:t>应当</w:t>
      </w:r>
      <w:r w:rsidR="00191A29">
        <w:rPr>
          <w:rFonts w:ascii="仿宋_GB2312" w:eastAsia="仿宋_GB2312" w:hint="eastAsia"/>
          <w:w w:val="100"/>
          <w:sz w:val="28"/>
          <w:szCs w:val="28"/>
          <w:lang w:eastAsia="zh-CN"/>
        </w:rPr>
        <w:t>披露提供财务支持的</w:t>
      </w:r>
      <w:r w:rsidR="00021274" w:rsidRPr="00021274">
        <w:rPr>
          <w:rFonts w:ascii="仿宋_GB2312" w:eastAsia="仿宋_GB2312" w:hint="eastAsia"/>
          <w:w w:val="100"/>
          <w:sz w:val="28"/>
          <w:szCs w:val="28"/>
          <w:lang w:eastAsia="zh-CN"/>
        </w:rPr>
        <w:t>合同条款</w:t>
      </w:r>
      <w:r w:rsidR="00191A29">
        <w:rPr>
          <w:rFonts w:ascii="仿宋_GB2312" w:eastAsia="仿宋_GB2312" w:hint="eastAsia"/>
          <w:w w:val="100"/>
          <w:sz w:val="28"/>
          <w:szCs w:val="28"/>
          <w:lang w:eastAsia="zh-CN"/>
        </w:rPr>
        <w:t>和</w:t>
      </w:r>
      <w:r w:rsidR="00191A29" w:rsidRPr="008034A7">
        <w:rPr>
          <w:rFonts w:ascii="仿宋_GB2312" w:eastAsia="仿宋_GB2312" w:hint="eastAsia"/>
          <w:w w:val="100"/>
          <w:sz w:val="28"/>
          <w:szCs w:val="28"/>
          <w:lang w:eastAsia="zh-CN"/>
        </w:rPr>
        <w:t>提供支持的意图，</w:t>
      </w:r>
      <w:r w:rsidR="00021274" w:rsidRPr="00021274">
        <w:rPr>
          <w:rFonts w:ascii="仿宋_GB2312" w:eastAsia="仿宋_GB2312" w:hint="eastAsia"/>
          <w:w w:val="100"/>
          <w:sz w:val="28"/>
          <w:szCs w:val="28"/>
          <w:lang w:eastAsia="zh-CN"/>
        </w:rPr>
        <w:t>包括</w:t>
      </w:r>
      <w:r w:rsidR="008638D9">
        <w:rPr>
          <w:rFonts w:ascii="仿宋_GB2312" w:eastAsia="仿宋_GB2312" w:hint="eastAsia"/>
          <w:w w:val="100"/>
          <w:sz w:val="28"/>
          <w:szCs w:val="28"/>
          <w:lang w:eastAsia="zh-CN"/>
        </w:rPr>
        <w:t>导致</w:t>
      </w:r>
      <w:r w:rsidR="00021274" w:rsidRPr="008034A7">
        <w:rPr>
          <w:rFonts w:ascii="仿宋_GB2312" w:eastAsia="仿宋_GB2312" w:hint="eastAsia"/>
          <w:w w:val="100"/>
          <w:sz w:val="28"/>
          <w:szCs w:val="28"/>
          <w:lang w:eastAsia="zh-CN"/>
        </w:rPr>
        <w:t>企业承担损失的</w:t>
      </w:r>
      <w:r w:rsidR="001A09A0" w:rsidRPr="008034A7">
        <w:rPr>
          <w:rFonts w:ascii="仿宋_GB2312" w:eastAsia="仿宋_GB2312" w:hint="eastAsia"/>
          <w:w w:val="100"/>
          <w:sz w:val="28"/>
          <w:szCs w:val="28"/>
          <w:lang w:eastAsia="zh-CN"/>
        </w:rPr>
        <w:t>情况</w:t>
      </w:r>
      <w:r w:rsidR="008034A7" w:rsidRPr="008034A7">
        <w:rPr>
          <w:rFonts w:ascii="仿宋_GB2312" w:eastAsia="仿宋_GB2312" w:hint="eastAsia"/>
          <w:w w:val="100"/>
          <w:sz w:val="28"/>
          <w:szCs w:val="28"/>
          <w:lang w:eastAsia="zh-CN"/>
        </w:rPr>
        <w:t>。</w:t>
      </w:r>
    </w:p>
    <w:p w:rsidR="00A0798B" w:rsidRDefault="00FC4115" w:rsidP="00A0798B">
      <w:pPr>
        <w:pStyle w:val="lowerromanlevel2"/>
        <w:tabs>
          <w:tab w:val="clear" w:pos="420"/>
          <w:tab w:val="clear" w:pos="840"/>
        </w:tabs>
        <w:spacing w:after="0" w:line="360" w:lineRule="auto"/>
        <w:ind w:left="0" w:firstLineChars="150" w:firstLine="420"/>
        <w:jc w:val="left"/>
        <w:rPr>
          <w:rFonts w:ascii="仿宋_GB2312" w:eastAsia="仿宋_GB2312"/>
          <w:w w:val="100"/>
          <w:sz w:val="28"/>
          <w:szCs w:val="28"/>
          <w:lang w:eastAsia="zh-CN"/>
        </w:rPr>
      </w:pPr>
      <w:r>
        <w:rPr>
          <w:rFonts w:ascii="仿宋_GB2312" w:eastAsia="仿宋_GB2312" w:hint="eastAsia"/>
          <w:w w:val="100"/>
          <w:sz w:val="28"/>
          <w:szCs w:val="28"/>
          <w:lang w:eastAsia="zh-CN"/>
        </w:rPr>
        <w:t>（二）</w:t>
      </w:r>
      <w:r w:rsidR="001D7D9B">
        <w:rPr>
          <w:rFonts w:ascii="仿宋_GB2312" w:eastAsia="仿宋_GB2312" w:hint="eastAsia"/>
          <w:bCs/>
          <w:w w:val="100"/>
          <w:sz w:val="28"/>
          <w:szCs w:val="28"/>
          <w:lang w:eastAsia="zh-CN"/>
        </w:rPr>
        <w:t>对于企业或其子公司与纳入合并财务报表范围的结构化主体之间不存在合同</w:t>
      </w:r>
      <w:r w:rsidR="003417AC">
        <w:rPr>
          <w:rFonts w:ascii="仿宋_GB2312" w:eastAsia="仿宋_GB2312" w:hint="eastAsia"/>
          <w:bCs/>
          <w:w w:val="100"/>
          <w:sz w:val="28"/>
          <w:szCs w:val="28"/>
          <w:lang w:eastAsia="zh-CN"/>
        </w:rPr>
        <w:t>义务</w:t>
      </w:r>
      <w:r w:rsidR="001D7D9B">
        <w:rPr>
          <w:rFonts w:ascii="仿宋_GB2312" w:eastAsia="仿宋_GB2312" w:hint="eastAsia"/>
          <w:bCs/>
          <w:w w:val="100"/>
          <w:sz w:val="28"/>
          <w:szCs w:val="28"/>
          <w:lang w:eastAsia="zh-CN"/>
        </w:rPr>
        <w:t>的</w:t>
      </w:r>
      <w:r w:rsidR="000D3E87" w:rsidRPr="00021274">
        <w:rPr>
          <w:rFonts w:ascii="仿宋_GB2312" w:eastAsia="仿宋_GB2312" w:hint="eastAsia"/>
          <w:w w:val="100"/>
          <w:sz w:val="28"/>
          <w:szCs w:val="28"/>
          <w:lang w:eastAsia="zh-CN"/>
        </w:rPr>
        <w:t>，</w:t>
      </w:r>
      <w:r w:rsidR="00021274" w:rsidRPr="00021274">
        <w:rPr>
          <w:rFonts w:ascii="仿宋_GB2312" w:eastAsia="仿宋_GB2312" w:hint="eastAsia"/>
          <w:w w:val="100"/>
          <w:sz w:val="28"/>
          <w:szCs w:val="28"/>
          <w:lang w:eastAsia="zh-CN"/>
        </w:rPr>
        <w:t>企业</w:t>
      </w:r>
      <w:r w:rsidR="00FA62FF" w:rsidRPr="00021274">
        <w:rPr>
          <w:rFonts w:ascii="仿宋_GB2312" w:eastAsia="仿宋_GB2312" w:hint="eastAsia"/>
          <w:w w:val="100"/>
          <w:sz w:val="28"/>
          <w:szCs w:val="28"/>
          <w:lang w:eastAsia="zh-CN"/>
        </w:rPr>
        <w:t>或其子公司</w:t>
      </w:r>
      <w:r w:rsidR="00756D73">
        <w:rPr>
          <w:rFonts w:ascii="仿宋_GB2312" w:eastAsia="仿宋_GB2312" w:hint="eastAsia"/>
          <w:w w:val="100"/>
          <w:sz w:val="28"/>
          <w:szCs w:val="28"/>
          <w:lang w:eastAsia="zh-CN"/>
        </w:rPr>
        <w:t>当</w:t>
      </w:r>
      <w:r w:rsidR="000D3E87" w:rsidRPr="00021274">
        <w:rPr>
          <w:rFonts w:ascii="仿宋_GB2312" w:eastAsia="仿宋_GB2312" w:hint="eastAsia"/>
          <w:w w:val="100"/>
          <w:sz w:val="28"/>
          <w:szCs w:val="28"/>
          <w:lang w:eastAsia="zh-CN"/>
        </w:rPr>
        <w:t>期</w:t>
      </w:r>
      <w:r w:rsidR="00FA62FF" w:rsidRPr="00021274">
        <w:rPr>
          <w:rFonts w:ascii="仿宋_GB2312" w:eastAsia="仿宋_GB2312" w:hint="eastAsia"/>
          <w:w w:val="100"/>
          <w:sz w:val="28"/>
          <w:szCs w:val="28"/>
          <w:lang w:eastAsia="zh-CN"/>
        </w:rPr>
        <w:t>对</w:t>
      </w:r>
      <w:r w:rsidR="00F93540">
        <w:rPr>
          <w:rFonts w:ascii="仿宋_GB2312" w:eastAsia="仿宋_GB2312" w:hint="eastAsia"/>
          <w:w w:val="100"/>
          <w:sz w:val="28"/>
          <w:szCs w:val="28"/>
          <w:lang w:eastAsia="zh-CN"/>
        </w:rPr>
        <w:t>纳入合并</w:t>
      </w:r>
      <w:r>
        <w:rPr>
          <w:rFonts w:ascii="仿宋_GB2312" w:eastAsia="仿宋_GB2312" w:hint="eastAsia"/>
          <w:w w:val="100"/>
          <w:sz w:val="28"/>
          <w:szCs w:val="28"/>
          <w:lang w:eastAsia="zh-CN"/>
        </w:rPr>
        <w:t>财务报表</w:t>
      </w:r>
      <w:r w:rsidR="00F93540">
        <w:rPr>
          <w:rFonts w:ascii="仿宋_GB2312" w:eastAsia="仿宋_GB2312" w:hint="eastAsia"/>
          <w:w w:val="100"/>
          <w:sz w:val="28"/>
          <w:szCs w:val="28"/>
          <w:lang w:eastAsia="zh-CN"/>
        </w:rPr>
        <w:t>范围的</w:t>
      </w:r>
      <w:r w:rsidR="00191A29">
        <w:rPr>
          <w:rFonts w:ascii="仿宋_GB2312" w:eastAsia="仿宋_GB2312" w:hint="eastAsia"/>
          <w:w w:val="100"/>
          <w:sz w:val="28"/>
          <w:szCs w:val="28"/>
          <w:lang w:eastAsia="zh-CN"/>
        </w:rPr>
        <w:t>结构化主体</w:t>
      </w:r>
      <w:r w:rsidR="00021274" w:rsidRPr="00021274">
        <w:rPr>
          <w:rFonts w:ascii="仿宋_GB2312" w:eastAsia="仿宋_GB2312" w:hint="eastAsia"/>
          <w:w w:val="100"/>
          <w:sz w:val="28"/>
          <w:szCs w:val="28"/>
          <w:lang w:eastAsia="zh-CN"/>
        </w:rPr>
        <w:t>提供了财务支持或其他支持</w:t>
      </w:r>
      <w:r w:rsidR="003417AC">
        <w:rPr>
          <w:rFonts w:ascii="仿宋_GB2312" w:eastAsia="仿宋_GB2312" w:hint="eastAsia"/>
          <w:w w:val="100"/>
          <w:sz w:val="28"/>
          <w:szCs w:val="28"/>
          <w:lang w:eastAsia="zh-CN"/>
        </w:rPr>
        <w:t>，或者</w:t>
      </w:r>
      <w:r w:rsidR="003417AC" w:rsidRPr="00021274">
        <w:rPr>
          <w:rFonts w:ascii="仿宋_GB2312" w:eastAsia="仿宋_GB2312" w:hint="eastAsia"/>
          <w:w w:val="100"/>
          <w:sz w:val="28"/>
          <w:szCs w:val="28"/>
          <w:lang w:eastAsia="zh-CN"/>
        </w:rPr>
        <w:t>帮助</w:t>
      </w:r>
      <w:r w:rsidR="003417AC">
        <w:rPr>
          <w:rFonts w:ascii="仿宋_GB2312" w:eastAsia="仿宋_GB2312" w:hint="eastAsia"/>
          <w:w w:val="100"/>
          <w:sz w:val="28"/>
          <w:szCs w:val="28"/>
          <w:lang w:eastAsia="zh-CN"/>
        </w:rPr>
        <w:t>结构化主体</w:t>
      </w:r>
      <w:r w:rsidR="003417AC" w:rsidRPr="00021274">
        <w:rPr>
          <w:rFonts w:ascii="仿宋_GB2312" w:eastAsia="仿宋_GB2312" w:hint="eastAsia"/>
          <w:w w:val="100"/>
          <w:sz w:val="28"/>
          <w:szCs w:val="28"/>
          <w:lang w:eastAsia="zh-CN"/>
        </w:rPr>
        <w:t>获得财务支持</w:t>
      </w:r>
      <w:r w:rsidR="001D7D9B">
        <w:rPr>
          <w:rFonts w:ascii="仿宋_GB2312" w:eastAsia="仿宋_GB2312" w:hint="eastAsia"/>
          <w:w w:val="100"/>
          <w:sz w:val="28"/>
          <w:szCs w:val="28"/>
          <w:lang w:eastAsia="zh-CN"/>
        </w:rPr>
        <w:t>时</w:t>
      </w:r>
      <w:r w:rsidR="00021274" w:rsidRPr="00021274">
        <w:rPr>
          <w:rFonts w:ascii="仿宋_GB2312" w:eastAsia="仿宋_GB2312" w:hint="eastAsia"/>
          <w:w w:val="100"/>
          <w:sz w:val="28"/>
          <w:szCs w:val="28"/>
          <w:lang w:eastAsia="zh-CN"/>
        </w:rPr>
        <w:t>，</w:t>
      </w:r>
      <w:r w:rsidR="00756D73">
        <w:rPr>
          <w:rFonts w:ascii="仿宋_GB2312" w:eastAsia="仿宋_GB2312" w:hint="eastAsia"/>
          <w:w w:val="100"/>
          <w:sz w:val="28"/>
          <w:szCs w:val="28"/>
          <w:lang w:eastAsia="zh-CN"/>
        </w:rPr>
        <w:t>应当披露</w:t>
      </w:r>
      <w:r w:rsidR="00021274" w:rsidRPr="00021274">
        <w:rPr>
          <w:rFonts w:ascii="仿宋_GB2312" w:eastAsia="仿宋_GB2312" w:hint="eastAsia"/>
          <w:w w:val="100"/>
          <w:sz w:val="28"/>
          <w:szCs w:val="28"/>
          <w:lang w:eastAsia="zh-CN"/>
        </w:rPr>
        <w:t>所提供支持的类型</w:t>
      </w:r>
      <w:r w:rsidR="00A8198F">
        <w:rPr>
          <w:rFonts w:ascii="仿宋_GB2312" w:eastAsia="仿宋_GB2312" w:hint="eastAsia"/>
          <w:w w:val="100"/>
          <w:sz w:val="28"/>
          <w:szCs w:val="28"/>
          <w:lang w:eastAsia="zh-CN"/>
        </w:rPr>
        <w:t>、</w:t>
      </w:r>
      <w:r w:rsidR="00021274" w:rsidRPr="00021274">
        <w:rPr>
          <w:rFonts w:ascii="仿宋_GB2312" w:eastAsia="仿宋_GB2312" w:hint="eastAsia"/>
          <w:w w:val="100"/>
          <w:sz w:val="28"/>
          <w:szCs w:val="28"/>
          <w:lang w:eastAsia="zh-CN"/>
        </w:rPr>
        <w:t>金额</w:t>
      </w:r>
      <w:r w:rsidR="00191A29">
        <w:rPr>
          <w:rFonts w:ascii="仿宋_GB2312" w:eastAsia="仿宋_GB2312" w:hint="eastAsia"/>
          <w:w w:val="100"/>
          <w:sz w:val="28"/>
          <w:szCs w:val="28"/>
          <w:lang w:eastAsia="zh-CN"/>
        </w:rPr>
        <w:t>、</w:t>
      </w:r>
      <w:r w:rsidR="00021274" w:rsidRPr="00021274">
        <w:rPr>
          <w:rFonts w:ascii="仿宋_GB2312" w:eastAsia="仿宋_GB2312" w:hint="eastAsia"/>
          <w:w w:val="100"/>
          <w:sz w:val="28"/>
          <w:szCs w:val="28"/>
          <w:lang w:eastAsia="zh-CN"/>
        </w:rPr>
        <w:t>原因</w:t>
      </w:r>
      <w:r w:rsidR="00191A29">
        <w:rPr>
          <w:rFonts w:ascii="仿宋_GB2312" w:eastAsia="仿宋_GB2312" w:hint="eastAsia"/>
          <w:w w:val="100"/>
          <w:sz w:val="28"/>
          <w:szCs w:val="28"/>
          <w:lang w:eastAsia="zh-CN"/>
        </w:rPr>
        <w:t>和意图</w:t>
      </w:r>
      <w:r w:rsidR="000D3E87" w:rsidRPr="00021274">
        <w:rPr>
          <w:rFonts w:ascii="仿宋_GB2312" w:eastAsia="仿宋_GB2312" w:hint="eastAsia"/>
          <w:w w:val="100"/>
          <w:sz w:val="28"/>
          <w:szCs w:val="28"/>
          <w:lang w:eastAsia="zh-CN"/>
        </w:rPr>
        <w:t>。</w:t>
      </w:r>
      <w:r w:rsidR="0083336D">
        <w:rPr>
          <w:rFonts w:ascii="仿宋_GB2312" w:eastAsia="仿宋_GB2312" w:hint="eastAsia"/>
          <w:w w:val="100"/>
          <w:sz w:val="28"/>
          <w:szCs w:val="28"/>
          <w:lang w:eastAsia="zh-CN"/>
        </w:rPr>
        <w:t>其中，</w:t>
      </w:r>
      <w:r w:rsidR="00913BF1">
        <w:rPr>
          <w:rFonts w:ascii="仿宋_GB2312" w:eastAsia="仿宋_GB2312" w:hint="eastAsia"/>
          <w:w w:val="100"/>
          <w:sz w:val="28"/>
          <w:szCs w:val="28"/>
          <w:lang w:eastAsia="zh-CN"/>
        </w:rPr>
        <w:t>企业</w:t>
      </w:r>
      <w:r w:rsidR="00756D73">
        <w:rPr>
          <w:rFonts w:ascii="仿宋_GB2312" w:eastAsia="仿宋_GB2312" w:hint="eastAsia"/>
          <w:w w:val="100"/>
          <w:sz w:val="28"/>
          <w:szCs w:val="28"/>
          <w:lang w:eastAsia="zh-CN"/>
        </w:rPr>
        <w:t>或其子公司当</w:t>
      </w:r>
      <w:r w:rsidR="00B21B58" w:rsidRPr="008034A7">
        <w:rPr>
          <w:rFonts w:ascii="仿宋_GB2312" w:eastAsia="仿宋_GB2312" w:hint="eastAsia"/>
          <w:w w:val="100"/>
          <w:sz w:val="28"/>
          <w:szCs w:val="28"/>
          <w:lang w:eastAsia="zh-CN"/>
        </w:rPr>
        <w:t>期对</w:t>
      </w:r>
      <w:r w:rsidR="00F93540">
        <w:rPr>
          <w:rFonts w:ascii="仿宋_GB2312" w:eastAsia="仿宋_GB2312" w:hint="eastAsia"/>
          <w:w w:val="100"/>
          <w:sz w:val="28"/>
          <w:szCs w:val="28"/>
          <w:lang w:eastAsia="zh-CN"/>
        </w:rPr>
        <w:t>以前未纳入</w:t>
      </w:r>
      <w:r w:rsidR="00B21B58" w:rsidRPr="008034A7">
        <w:rPr>
          <w:rFonts w:ascii="仿宋_GB2312" w:eastAsia="仿宋_GB2312" w:hint="eastAsia"/>
          <w:w w:val="100"/>
          <w:sz w:val="28"/>
          <w:szCs w:val="28"/>
          <w:lang w:eastAsia="zh-CN"/>
        </w:rPr>
        <w:t>合并</w:t>
      </w:r>
      <w:r w:rsidR="00A8198F">
        <w:rPr>
          <w:rFonts w:ascii="仿宋_GB2312" w:eastAsia="仿宋_GB2312" w:hint="eastAsia"/>
          <w:w w:val="100"/>
          <w:sz w:val="28"/>
          <w:szCs w:val="28"/>
          <w:lang w:eastAsia="zh-CN"/>
        </w:rPr>
        <w:t>财务报表</w:t>
      </w:r>
      <w:r w:rsidR="00476A34" w:rsidRPr="008034A7">
        <w:rPr>
          <w:rFonts w:ascii="仿宋_GB2312" w:eastAsia="仿宋_GB2312" w:hint="eastAsia"/>
          <w:w w:val="100"/>
          <w:sz w:val="28"/>
          <w:szCs w:val="28"/>
          <w:lang w:eastAsia="zh-CN"/>
        </w:rPr>
        <w:t>范围</w:t>
      </w:r>
      <w:r w:rsidR="00F93540">
        <w:rPr>
          <w:rFonts w:ascii="仿宋_GB2312" w:eastAsia="仿宋_GB2312" w:hint="eastAsia"/>
          <w:w w:val="100"/>
          <w:sz w:val="28"/>
          <w:szCs w:val="28"/>
          <w:lang w:eastAsia="zh-CN"/>
        </w:rPr>
        <w:t>的</w:t>
      </w:r>
      <w:r w:rsidR="00B85A2E">
        <w:rPr>
          <w:rFonts w:ascii="仿宋_GB2312" w:eastAsia="仿宋_GB2312" w:hint="eastAsia"/>
          <w:w w:val="100"/>
          <w:sz w:val="28"/>
          <w:szCs w:val="28"/>
          <w:lang w:eastAsia="zh-CN"/>
        </w:rPr>
        <w:t>结构化主体</w:t>
      </w:r>
      <w:r w:rsidR="00B21B58" w:rsidRPr="008034A7">
        <w:rPr>
          <w:rFonts w:ascii="仿宋_GB2312" w:eastAsia="仿宋_GB2312" w:hint="eastAsia"/>
          <w:w w:val="100"/>
          <w:sz w:val="28"/>
          <w:szCs w:val="28"/>
          <w:lang w:eastAsia="zh-CN"/>
        </w:rPr>
        <w:t>提供了财务支持或其他支持</w:t>
      </w:r>
      <w:r w:rsidR="0083336D">
        <w:rPr>
          <w:rFonts w:ascii="仿宋_GB2312" w:eastAsia="仿宋_GB2312" w:hint="eastAsia"/>
          <w:w w:val="100"/>
          <w:sz w:val="28"/>
          <w:szCs w:val="28"/>
          <w:lang w:eastAsia="zh-CN"/>
        </w:rPr>
        <w:t>并且该</w:t>
      </w:r>
      <w:r w:rsidR="008034A7" w:rsidRPr="008034A7">
        <w:rPr>
          <w:rFonts w:ascii="仿宋_GB2312" w:eastAsia="仿宋_GB2312" w:hint="eastAsia"/>
          <w:w w:val="100"/>
          <w:sz w:val="28"/>
          <w:szCs w:val="28"/>
          <w:lang w:eastAsia="zh-CN"/>
        </w:rPr>
        <w:t>支持导致</w:t>
      </w:r>
      <w:r w:rsidR="008034A7">
        <w:rPr>
          <w:rFonts w:ascii="仿宋_GB2312" w:eastAsia="仿宋_GB2312" w:hint="eastAsia"/>
          <w:w w:val="100"/>
          <w:sz w:val="28"/>
          <w:szCs w:val="28"/>
          <w:lang w:eastAsia="zh-CN"/>
        </w:rPr>
        <w:t>企业控制了</w:t>
      </w:r>
      <w:r w:rsidR="00913BF1">
        <w:rPr>
          <w:rFonts w:ascii="仿宋_GB2312" w:eastAsia="仿宋_GB2312" w:hint="eastAsia"/>
          <w:w w:val="100"/>
          <w:sz w:val="28"/>
          <w:szCs w:val="28"/>
          <w:lang w:eastAsia="zh-CN"/>
        </w:rPr>
        <w:t>该</w:t>
      </w:r>
      <w:r w:rsidR="00B85A2E">
        <w:rPr>
          <w:rFonts w:ascii="仿宋_GB2312" w:eastAsia="仿宋_GB2312" w:hint="eastAsia"/>
          <w:w w:val="100"/>
          <w:sz w:val="28"/>
          <w:szCs w:val="28"/>
          <w:lang w:eastAsia="zh-CN"/>
        </w:rPr>
        <w:t>结构</w:t>
      </w:r>
      <w:r w:rsidR="00B85A2E">
        <w:rPr>
          <w:rFonts w:ascii="仿宋_GB2312" w:eastAsia="仿宋_GB2312" w:hint="eastAsia"/>
          <w:w w:val="100"/>
          <w:sz w:val="28"/>
          <w:szCs w:val="28"/>
          <w:lang w:eastAsia="zh-CN"/>
        </w:rPr>
        <w:lastRenderedPageBreak/>
        <w:t>化主体</w:t>
      </w:r>
      <w:r w:rsidR="0083336D">
        <w:rPr>
          <w:rFonts w:ascii="仿宋_GB2312" w:eastAsia="仿宋_GB2312" w:hint="eastAsia"/>
          <w:w w:val="100"/>
          <w:sz w:val="28"/>
          <w:szCs w:val="28"/>
          <w:lang w:eastAsia="zh-CN"/>
        </w:rPr>
        <w:t>的</w:t>
      </w:r>
      <w:r w:rsidR="008034A7">
        <w:rPr>
          <w:rFonts w:ascii="仿宋_GB2312" w:eastAsia="仿宋_GB2312" w:hint="eastAsia"/>
          <w:w w:val="100"/>
          <w:sz w:val="28"/>
          <w:szCs w:val="28"/>
          <w:lang w:eastAsia="zh-CN"/>
        </w:rPr>
        <w:t>，企业</w:t>
      </w:r>
      <w:r w:rsidR="0083336D">
        <w:rPr>
          <w:rFonts w:ascii="仿宋_GB2312" w:eastAsia="仿宋_GB2312" w:hint="eastAsia"/>
          <w:w w:val="100"/>
          <w:sz w:val="28"/>
          <w:szCs w:val="28"/>
          <w:lang w:eastAsia="zh-CN"/>
        </w:rPr>
        <w:t>还</w:t>
      </w:r>
      <w:r w:rsidR="008034A7" w:rsidRPr="008034A7">
        <w:rPr>
          <w:rFonts w:ascii="仿宋_GB2312" w:eastAsia="仿宋_GB2312" w:hint="eastAsia"/>
          <w:w w:val="100"/>
          <w:sz w:val="28"/>
          <w:szCs w:val="28"/>
          <w:lang w:eastAsia="zh-CN"/>
        </w:rPr>
        <w:t>应当</w:t>
      </w:r>
      <w:r w:rsidR="0083336D">
        <w:rPr>
          <w:rFonts w:ascii="仿宋_GB2312" w:eastAsia="仿宋_GB2312" w:hint="eastAsia"/>
          <w:w w:val="100"/>
          <w:sz w:val="28"/>
          <w:szCs w:val="28"/>
          <w:lang w:eastAsia="zh-CN"/>
        </w:rPr>
        <w:t>披露将该结构化主体纳入合并财务报表范围的</w:t>
      </w:r>
      <w:r w:rsidR="00532440">
        <w:rPr>
          <w:rFonts w:ascii="仿宋_GB2312" w:eastAsia="仿宋_GB2312" w:hint="eastAsia"/>
          <w:w w:val="100"/>
          <w:sz w:val="28"/>
          <w:szCs w:val="28"/>
          <w:lang w:eastAsia="zh-CN"/>
        </w:rPr>
        <w:t>原因</w:t>
      </w:r>
      <w:r w:rsidR="00476A34" w:rsidRPr="008034A7">
        <w:rPr>
          <w:rFonts w:ascii="仿宋_GB2312" w:eastAsia="仿宋_GB2312" w:hint="eastAsia"/>
          <w:w w:val="100"/>
          <w:sz w:val="28"/>
          <w:szCs w:val="28"/>
          <w:lang w:eastAsia="zh-CN"/>
        </w:rPr>
        <w:t>。</w:t>
      </w:r>
    </w:p>
    <w:p w:rsidR="001137C1" w:rsidRDefault="009A617B" w:rsidP="00055637">
      <w:pPr>
        <w:pStyle w:val="lowerromanlevel2"/>
        <w:tabs>
          <w:tab w:val="clear" w:pos="420"/>
          <w:tab w:val="clear" w:pos="840"/>
        </w:tabs>
        <w:spacing w:afterLines="50" w:line="360" w:lineRule="auto"/>
        <w:ind w:left="0" w:firstLineChars="150" w:firstLine="420"/>
        <w:jc w:val="left"/>
        <w:rPr>
          <w:rFonts w:ascii="仿宋_GB2312" w:eastAsia="仿宋_GB2312"/>
          <w:w w:val="100"/>
          <w:sz w:val="28"/>
          <w:szCs w:val="28"/>
          <w:lang w:eastAsia="zh-CN"/>
        </w:rPr>
      </w:pPr>
      <w:r>
        <w:rPr>
          <w:rFonts w:ascii="黑体" w:eastAsia="黑体" w:hint="eastAsia"/>
          <w:w w:val="100"/>
          <w:sz w:val="28"/>
          <w:szCs w:val="28"/>
          <w:lang w:eastAsia="zh-CN"/>
        </w:rPr>
        <w:t>第十</w:t>
      </w:r>
      <w:r w:rsidR="00F57A21">
        <w:rPr>
          <w:rFonts w:ascii="黑体" w:eastAsia="黑体" w:hint="eastAsia"/>
          <w:w w:val="100"/>
          <w:sz w:val="28"/>
          <w:szCs w:val="28"/>
          <w:lang w:eastAsia="zh-CN"/>
        </w:rPr>
        <w:t>二</w:t>
      </w:r>
      <w:r w:rsidR="0085475C" w:rsidRPr="0085475C">
        <w:rPr>
          <w:rFonts w:ascii="黑体" w:eastAsia="黑体" w:hint="eastAsia"/>
          <w:w w:val="100"/>
          <w:sz w:val="28"/>
          <w:szCs w:val="28"/>
          <w:lang w:eastAsia="zh-CN"/>
        </w:rPr>
        <w:t>条</w:t>
      </w:r>
      <w:r w:rsidR="00B75A57">
        <w:rPr>
          <w:rFonts w:ascii="黑体" w:eastAsia="黑体" w:hint="eastAsia"/>
          <w:w w:val="100"/>
          <w:sz w:val="28"/>
          <w:szCs w:val="28"/>
          <w:lang w:eastAsia="zh-CN"/>
        </w:rPr>
        <w:t xml:space="preserve"> </w:t>
      </w:r>
      <w:r w:rsidR="00055637" w:rsidRPr="00055637">
        <w:rPr>
          <w:rFonts w:ascii="仿宋_GB2312" w:eastAsia="仿宋_GB2312" w:hint="eastAsia"/>
          <w:w w:val="100"/>
          <w:sz w:val="28"/>
          <w:szCs w:val="28"/>
          <w:lang w:eastAsia="zh-CN"/>
        </w:rPr>
        <w:t>企业在</w:t>
      </w:r>
      <w:r w:rsidR="00055637">
        <w:rPr>
          <w:rFonts w:ascii="仿宋_GB2312" w:eastAsia="仿宋_GB2312" w:hint="eastAsia"/>
          <w:w w:val="100"/>
          <w:sz w:val="28"/>
          <w:szCs w:val="28"/>
          <w:lang w:eastAsia="zh-CN"/>
        </w:rPr>
        <w:t>其子公司所有者权益份额发生变化</w:t>
      </w:r>
      <w:r w:rsidR="00BF73A4">
        <w:rPr>
          <w:rFonts w:ascii="仿宋_GB2312" w:eastAsia="仿宋_GB2312" w:hint="eastAsia"/>
          <w:w w:val="100"/>
          <w:sz w:val="28"/>
          <w:szCs w:val="28"/>
          <w:lang w:eastAsia="zh-CN"/>
        </w:rPr>
        <w:t>的</w:t>
      </w:r>
      <w:r w:rsidR="00055637">
        <w:rPr>
          <w:rFonts w:ascii="仿宋_GB2312" w:eastAsia="仿宋_GB2312" w:hint="eastAsia"/>
          <w:w w:val="100"/>
          <w:sz w:val="28"/>
          <w:szCs w:val="28"/>
          <w:lang w:eastAsia="zh-CN"/>
        </w:rPr>
        <w:t>，该变化未</w:t>
      </w:r>
      <w:r w:rsidR="008D2D58">
        <w:rPr>
          <w:rFonts w:ascii="仿宋_GB2312" w:eastAsia="仿宋_GB2312" w:hint="eastAsia"/>
          <w:w w:val="100"/>
          <w:sz w:val="28"/>
          <w:szCs w:val="28"/>
          <w:lang w:eastAsia="zh-CN"/>
        </w:rPr>
        <w:t>导致</w:t>
      </w:r>
      <w:r w:rsidR="00055637">
        <w:rPr>
          <w:rFonts w:ascii="仿宋_GB2312" w:eastAsia="仿宋_GB2312" w:hint="eastAsia"/>
          <w:w w:val="100"/>
          <w:sz w:val="28"/>
          <w:szCs w:val="28"/>
          <w:lang w:eastAsia="zh-CN"/>
        </w:rPr>
        <w:t>丧失对子公司控制</w:t>
      </w:r>
      <w:r w:rsidR="004416B7">
        <w:rPr>
          <w:rFonts w:ascii="仿宋_GB2312" w:eastAsia="仿宋_GB2312" w:hint="eastAsia"/>
          <w:w w:val="100"/>
          <w:sz w:val="28"/>
          <w:szCs w:val="28"/>
          <w:lang w:eastAsia="zh-CN"/>
        </w:rPr>
        <w:t>权</w:t>
      </w:r>
      <w:r w:rsidR="00BF73A4">
        <w:rPr>
          <w:rFonts w:ascii="仿宋_GB2312" w:eastAsia="仿宋_GB2312" w:hint="eastAsia"/>
          <w:w w:val="100"/>
          <w:sz w:val="28"/>
          <w:szCs w:val="28"/>
          <w:lang w:eastAsia="zh-CN"/>
        </w:rPr>
        <w:t>时</w:t>
      </w:r>
      <w:r w:rsidR="00055637">
        <w:rPr>
          <w:rFonts w:ascii="仿宋_GB2312" w:eastAsia="仿宋_GB2312" w:hint="eastAsia"/>
          <w:w w:val="100"/>
          <w:sz w:val="28"/>
          <w:szCs w:val="28"/>
          <w:lang w:eastAsia="zh-CN"/>
        </w:rPr>
        <w:t>，</w:t>
      </w:r>
      <w:r w:rsidR="008F6C31">
        <w:rPr>
          <w:rFonts w:ascii="仿宋_GB2312" w:eastAsia="仿宋_GB2312" w:hint="eastAsia"/>
          <w:w w:val="100"/>
          <w:sz w:val="28"/>
          <w:szCs w:val="28"/>
          <w:lang w:eastAsia="zh-CN"/>
        </w:rPr>
        <w:t>企业</w:t>
      </w:r>
      <w:r w:rsidR="00055637" w:rsidRPr="0085475C">
        <w:rPr>
          <w:rFonts w:ascii="仿宋_GB2312" w:eastAsia="仿宋_GB2312" w:hint="eastAsia"/>
          <w:w w:val="100"/>
          <w:sz w:val="28"/>
          <w:szCs w:val="28"/>
          <w:lang w:eastAsia="zh-CN"/>
        </w:rPr>
        <w:t>应</w:t>
      </w:r>
      <w:r w:rsidR="00055637">
        <w:rPr>
          <w:rFonts w:ascii="仿宋_GB2312" w:eastAsia="仿宋_GB2312" w:hint="eastAsia"/>
          <w:w w:val="100"/>
          <w:sz w:val="28"/>
          <w:szCs w:val="28"/>
          <w:lang w:eastAsia="zh-CN"/>
        </w:rPr>
        <w:t>当</w:t>
      </w:r>
      <w:r w:rsidR="008F6C31">
        <w:rPr>
          <w:rFonts w:ascii="仿宋_GB2312" w:eastAsia="仿宋_GB2312" w:hint="eastAsia"/>
          <w:w w:val="100"/>
          <w:sz w:val="28"/>
          <w:szCs w:val="28"/>
          <w:lang w:eastAsia="zh-CN"/>
        </w:rPr>
        <w:t>在合并财务报表附注中</w:t>
      </w:r>
      <w:r w:rsidR="004416B7">
        <w:rPr>
          <w:rFonts w:ascii="仿宋_GB2312" w:eastAsia="仿宋_GB2312" w:hAnsi="SwiftLTPro-Regular" w:cs="SwiftLTPro-Regular" w:hint="eastAsia"/>
          <w:sz w:val="28"/>
          <w:szCs w:val="28"/>
          <w:lang w:val="en-US" w:eastAsia="zh-CN"/>
        </w:rPr>
        <w:t>披露</w:t>
      </w:r>
      <w:r w:rsidR="00ED207F">
        <w:rPr>
          <w:rFonts w:ascii="仿宋_GB2312" w:eastAsia="仿宋_GB2312" w:hAnsi="SwiftLTPro-Regular" w:cs="SwiftLTPro-Regular" w:hint="eastAsia"/>
          <w:sz w:val="28"/>
          <w:szCs w:val="28"/>
          <w:lang w:val="en-US" w:eastAsia="zh-CN"/>
        </w:rPr>
        <w:t>该</w:t>
      </w:r>
      <w:r w:rsidR="00055637">
        <w:rPr>
          <w:rFonts w:ascii="仿宋_GB2312" w:eastAsia="仿宋_GB2312" w:hAnsi="SwiftLTPro-Regular" w:cs="SwiftLTPro-Regular" w:hint="eastAsia"/>
          <w:sz w:val="28"/>
          <w:szCs w:val="28"/>
          <w:lang w:val="en-US" w:eastAsia="zh-CN"/>
        </w:rPr>
        <w:t>变化对</w:t>
      </w:r>
      <w:r w:rsidR="00ED207F">
        <w:rPr>
          <w:rFonts w:ascii="仿宋_GB2312" w:eastAsia="仿宋_GB2312" w:hAnsi="SwiftLTPro-Regular" w:cs="SwiftLTPro-Regular" w:hint="eastAsia"/>
          <w:sz w:val="28"/>
          <w:szCs w:val="28"/>
          <w:lang w:val="en-US" w:eastAsia="zh-CN"/>
        </w:rPr>
        <w:t>归</w:t>
      </w:r>
      <w:r w:rsidR="00055637">
        <w:rPr>
          <w:rFonts w:ascii="仿宋_GB2312" w:eastAsia="仿宋_GB2312" w:hAnsi="SwiftLTPro-Regular" w:cs="SwiftLTPro-Regular" w:hint="eastAsia"/>
          <w:sz w:val="28"/>
          <w:szCs w:val="28"/>
          <w:lang w:val="en-US" w:eastAsia="zh-CN"/>
        </w:rPr>
        <w:t>属于企业</w:t>
      </w:r>
      <w:r w:rsidR="00055637" w:rsidRPr="009A617B">
        <w:rPr>
          <w:rFonts w:ascii="仿宋_GB2312" w:eastAsia="仿宋_GB2312" w:hAnsi="SwiftLTPro-Regular" w:cs="SwiftLTPro-Regular" w:hint="eastAsia"/>
          <w:sz w:val="28"/>
          <w:szCs w:val="28"/>
          <w:lang w:val="en-US" w:eastAsia="zh-CN"/>
        </w:rPr>
        <w:t>所有者权益的影响</w:t>
      </w:r>
      <w:r w:rsidR="00055637">
        <w:rPr>
          <w:rFonts w:ascii="仿宋_GB2312" w:eastAsia="仿宋_GB2312" w:hAnsi="SwiftLTPro-Regular" w:cs="SwiftLTPro-Regular" w:hint="eastAsia"/>
          <w:sz w:val="28"/>
          <w:szCs w:val="28"/>
          <w:lang w:val="en-US" w:eastAsia="zh-CN"/>
        </w:rPr>
        <w:t>；</w:t>
      </w:r>
      <w:r w:rsidR="004572ED" w:rsidRPr="00717865">
        <w:rPr>
          <w:rFonts w:ascii="仿宋_GB2312" w:eastAsia="仿宋_GB2312" w:hint="eastAsia"/>
          <w:w w:val="100"/>
          <w:sz w:val="28"/>
          <w:szCs w:val="28"/>
          <w:lang w:eastAsia="zh-CN"/>
        </w:rPr>
        <w:t>该变化导致企业丧失对子公司控制</w:t>
      </w:r>
      <w:r w:rsidR="004416B7">
        <w:rPr>
          <w:rFonts w:ascii="仿宋_GB2312" w:eastAsia="仿宋_GB2312" w:hint="eastAsia"/>
          <w:w w:val="100"/>
          <w:sz w:val="28"/>
          <w:szCs w:val="28"/>
          <w:lang w:eastAsia="zh-CN"/>
        </w:rPr>
        <w:t>权</w:t>
      </w:r>
      <w:r w:rsidR="00BF73A4">
        <w:rPr>
          <w:rFonts w:ascii="仿宋_GB2312" w:eastAsia="仿宋_GB2312" w:hint="eastAsia"/>
          <w:w w:val="100"/>
          <w:sz w:val="28"/>
          <w:szCs w:val="28"/>
          <w:lang w:eastAsia="zh-CN"/>
        </w:rPr>
        <w:t>时</w:t>
      </w:r>
      <w:r w:rsidR="004572ED" w:rsidRPr="00717865">
        <w:rPr>
          <w:rFonts w:ascii="仿宋_GB2312" w:eastAsia="仿宋_GB2312" w:hint="eastAsia"/>
          <w:w w:val="100"/>
          <w:sz w:val="28"/>
          <w:szCs w:val="28"/>
          <w:lang w:eastAsia="zh-CN"/>
        </w:rPr>
        <w:t>，企业应当在</w:t>
      </w:r>
      <w:r w:rsidR="00717865" w:rsidRPr="00717865">
        <w:rPr>
          <w:rFonts w:ascii="仿宋_GB2312" w:eastAsia="仿宋_GB2312" w:hint="eastAsia"/>
          <w:w w:val="100"/>
          <w:sz w:val="28"/>
          <w:szCs w:val="28"/>
          <w:lang w:eastAsia="zh-CN"/>
        </w:rPr>
        <w:t>合并</w:t>
      </w:r>
      <w:r w:rsidR="004572ED" w:rsidRPr="00717865">
        <w:rPr>
          <w:rFonts w:ascii="仿宋_GB2312" w:eastAsia="仿宋_GB2312" w:hint="eastAsia"/>
          <w:w w:val="100"/>
          <w:sz w:val="28"/>
          <w:szCs w:val="28"/>
          <w:lang w:eastAsia="zh-CN"/>
        </w:rPr>
        <w:t>财务报表附注中披露</w:t>
      </w:r>
      <w:r w:rsidR="004416B7">
        <w:rPr>
          <w:rFonts w:ascii="仿宋_GB2312" w:eastAsia="仿宋_GB2312" w:hint="eastAsia"/>
          <w:w w:val="100"/>
          <w:sz w:val="28"/>
          <w:szCs w:val="28"/>
          <w:lang w:eastAsia="zh-CN"/>
        </w:rPr>
        <w:t>剩余权益</w:t>
      </w:r>
      <w:r w:rsidR="00F60332">
        <w:rPr>
          <w:rFonts w:ascii="仿宋_GB2312" w:eastAsia="仿宋_GB2312" w:hint="eastAsia"/>
          <w:w w:val="100"/>
          <w:sz w:val="28"/>
          <w:szCs w:val="28"/>
          <w:lang w:eastAsia="zh-CN"/>
        </w:rPr>
        <w:t>投资</w:t>
      </w:r>
      <w:r w:rsidR="004416B7">
        <w:rPr>
          <w:rFonts w:ascii="仿宋_GB2312" w:eastAsia="仿宋_GB2312" w:hint="eastAsia"/>
          <w:w w:val="100"/>
          <w:sz w:val="28"/>
          <w:szCs w:val="28"/>
          <w:lang w:eastAsia="zh-CN"/>
        </w:rPr>
        <w:t>在</w:t>
      </w:r>
      <w:r w:rsidR="004572ED" w:rsidRPr="00717865">
        <w:rPr>
          <w:rFonts w:ascii="仿宋_GB2312" w:eastAsia="仿宋_GB2312" w:hint="eastAsia"/>
          <w:w w:val="100"/>
          <w:sz w:val="28"/>
          <w:szCs w:val="28"/>
          <w:lang w:eastAsia="zh-CN"/>
        </w:rPr>
        <w:t>丧失控制</w:t>
      </w:r>
      <w:r w:rsidR="004416B7">
        <w:rPr>
          <w:rFonts w:ascii="仿宋_GB2312" w:eastAsia="仿宋_GB2312" w:hint="eastAsia"/>
          <w:w w:val="100"/>
          <w:sz w:val="28"/>
          <w:szCs w:val="28"/>
          <w:lang w:eastAsia="zh-CN"/>
        </w:rPr>
        <w:t>权</w:t>
      </w:r>
      <w:r w:rsidR="004572ED" w:rsidRPr="00717865">
        <w:rPr>
          <w:rFonts w:ascii="仿宋_GB2312" w:eastAsia="仿宋_GB2312" w:hint="eastAsia"/>
          <w:w w:val="100"/>
          <w:sz w:val="28"/>
          <w:szCs w:val="28"/>
          <w:lang w:eastAsia="zh-CN"/>
        </w:rPr>
        <w:t>日的公允价值、按照公允价值重新计量产生的相关利得或损失的金额。</w:t>
      </w:r>
    </w:p>
    <w:p w:rsidR="00670C50" w:rsidRDefault="0059797D">
      <w:pPr>
        <w:pStyle w:val="loweralphalevel1bold"/>
        <w:tabs>
          <w:tab w:val="clear" w:pos="420"/>
        </w:tabs>
        <w:spacing w:after="0" w:line="360" w:lineRule="auto"/>
        <w:ind w:left="0" w:firstLineChars="150" w:firstLine="420"/>
        <w:rPr>
          <w:rFonts w:ascii="仿宋_GB2312" w:eastAsia="仿宋_GB2312"/>
          <w:sz w:val="28"/>
          <w:szCs w:val="28"/>
          <w:lang w:eastAsia="zh-CN"/>
        </w:rPr>
      </w:pPr>
      <w:r w:rsidRPr="0059797D">
        <w:rPr>
          <w:rFonts w:ascii="黑体" w:eastAsia="黑体" w:hint="eastAsia"/>
          <w:w w:val="100"/>
          <w:sz w:val="28"/>
          <w:szCs w:val="28"/>
          <w:lang w:eastAsia="zh-CN"/>
        </w:rPr>
        <w:t>第十三条</w:t>
      </w:r>
      <w:r w:rsidR="00ED313F">
        <w:rPr>
          <w:rFonts w:ascii="仿宋_GB2312" w:eastAsia="仿宋_GB2312" w:hint="eastAsia"/>
          <w:w w:val="100"/>
          <w:sz w:val="28"/>
          <w:szCs w:val="28"/>
          <w:lang w:eastAsia="zh-CN"/>
        </w:rPr>
        <w:t xml:space="preserve"> </w:t>
      </w:r>
      <w:r w:rsidRPr="0059797D">
        <w:rPr>
          <w:rFonts w:ascii="仿宋_GB2312" w:eastAsia="仿宋_GB2312" w:hint="eastAsia"/>
          <w:w w:val="100"/>
          <w:sz w:val="28"/>
          <w:szCs w:val="28"/>
          <w:lang w:eastAsia="zh-CN"/>
        </w:rPr>
        <w:t>企业通过多次交易分步实现非同</w:t>
      </w:r>
      <w:proofErr w:type="gramStart"/>
      <w:r w:rsidRPr="0059797D">
        <w:rPr>
          <w:rFonts w:ascii="仿宋_GB2312" w:eastAsia="仿宋_GB2312" w:hint="eastAsia"/>
          <w:w w:val="100"/>
          <w:sz w:val="28"/>
          <w:szCs w:val="28"/>
          <w:lang w:eastAsia="zh-CN"/>
        </w:rPr>
        <w:t>一控制</w:t>
      </w:r>
      <w:proofErr w:type="gramEnd"/>
      <w:r w:rsidRPr="0059797D">
        <w:rPr>
          <w:rFonts w:ascii="仿宋_GB2312" w:eastAsia="仿宋_GB2312" w:hint="eastAsia"/>
          <w:w w:val="100"/>
          <w:sz w:val="28"/>
          <w:szCs w:val="28"/>
          <w:lang w:eastAsia="zh-CN"/>
        </w:rPr>
        <w:t>下企业合并的，对于购买日之前持有的</w:t>
      </w:r>
      <w:r w:rsidR="00ED313F">
        <w:rPr>
          <w:rFonts w:ascii="仿宋_GB2312" w:eastAsia="仿宋_GB2312" w:hint="eastAsia"/>
          <w:w w:val="100"/>
          <w:sz w:val="28"/>
          <w:szCs w:val="28"/>
          <w:lang w:eastAsia="zh-CN"/>
        </w:rPr>
        <w:t>在其他主体中的权益投资</w:t>
      </w:r>
      <w:r w:rsidRPr="0059797D">
        <w:rPr>
          <w:rFonts w:ascii="仿宋_GB2312" w:eastAsia="仿宋_GB2312" w:hint="eastAsia"/>
          <w:w w:val="100"/>
          <w:sz w:val="28"/>
          <w:szCs w:val="28"/>
          <w:lang w:eastAsia="zh-CN"/>
        </w:rPr>
        <w:t>，</w:t>
      </w:r>
      <w:r w:rsidR="00ED313F">
        <w:rPr>
          <w:rFonts w:ascii="仿宋_GB2312" w:eastAsia="仿宋_GB2312" w:hint="eastAsia"/>
          <w:w w:val="100"/>
          <w:sz w:val="28"/>
          <w:szCs w:val="28"/>
          <w:lang w:eastAsia="zh-CN"/>
        </w:rPr>
        <w:t>企业应当</w:t>
      </w:r>
      <w:r w:rsidRPr="0059797D">
        <w:rPr>
          <w:rFonts w:ascii="仿宋_GB2312" w:eastAsia="仿宋_GB2312" w:hint="eastAsia"/>
          <w:w w:val="100"/>
          <w:sz w:val="28"/>
          <w:szCs w:val="28"/>
          <w:lang w:eastAsia="zh-CN"/>
        </w:rPr>
        <w:t>披露其</w:t>
      </w:r>
      <w:r w:rsidR="001C50F7">
        <w:rPr>
          <w:rFonts w:ascii="仿宋_GB2312" w:eastAsia="仿宋_GB2312" w:hint="eastAsia"/>
          <w:w w:val="100"/>
          <w:sz w:val="28"/>
          <w:szCs w:val="28"/>
          <w:lang w:eastAsia="zh-CN"/>
        </w:rPr>
        <w:t>在</w:t>
      </w:r>
      <w:r w:rsidRPr="0059797D">
        <w:rPr>
          <w:rFonts w:ascii="仿宋_GB2312" w:eastAsia="仿宋_GB2312" w:hint="eastAsia"/>
          <w:w w:val="100"/>
          <w:sz w:val="28"/>
          <w:szCs w:val="28"/>
          <w:lang w:eastAsia="zh-CN"/>
        </w:rPr>
        <w:t>购买日的公允价值、按照公允价值重新计量产生的相关利得或损失金额。</w:t>
      </w:r>
    </w:p>
    <w:p w:rsidR="00364E22" w:rsidRDefault="00364E22" w:rsidP="00364E22">
      <w:pPr>
        <w:pStyle w:val="lowerromanlevel2"/>
        <w:tabs>
          <w:tab w:val="clear" w:pos="420"/>
          <w:tab w:val="clear" w:pos="840"/>
        </w:tabs>
        <w:spacing w:afterLines="50" w:line="360" w:lineRule="auto"/>
        <w:ind w:left="0" w:firstLineChars="150" w:firstLine="420"/>
        <w:jc w:val="left"/>
        <w:rPr>
          <w:rFonts w:ascii="仿宋_GB2312" w:eastAsia="仿宋_GB2312"/>
          <w:w w:val="100"/>
          <w:sz w:val="28"/>
          <w:szCs w:val="28"/>
          <w:lang w:eastAsia="zh-CN"/>
        </w:rPr>
      </w:pPr>
      <w:r>
        <w:rPr>
          <w:rFonts w:ascii="黑体" w:eastAsia="黑体" w:hint="eastAsia"/>
          <w:bCs/>
          <w:w w:val="100"/>
          <w:sz w:val="28"/>
          <w:szCs w:val="28"/>
          <w:lang w:eastAsia="zh-CN"/>
        </w:rPr>
        <w:t>第十</w:t>
      </w:r>
      <w:r w:rsidR="00D65C40">
        <w:rPr>
          <w:rFonts w:ascii="黑体" w:eastAsia="黑体" w:hint="eastAsia"/>
          <w:bCs/>
          <w:w w:val="100"/>
          <w:sz w:val="28"/>
          <w:szCs w:val="28"/>
          <w:lang w:eastAsia="zh-CN"/>
        </w:rPr>
        <w:t>四</w:t>
      </w:r>
      <w:r w:rsidRPr="00871B20">
        <w:rPr>
          <w:rFonts w:ascii="黑体" w:eastAsia="黑体" w:hint="eastAsia"/>
          <w:bCs/>
          <w:w w:val="100"/>
          <w:sz w:val="28"/>
          <w:szCs w:val="28"/>
          <w:lang w:eastAsia="zh-CN"/>
        </w:rPr>
        <w:t>条</w:t>
      </w:r>
      <w:r>
        <w:rPr>
          <w:rFonts w:ascii="仿宋_GB2312" w:eastAsia="仿宋_GB2312" w:hint="eastAsia"/>
          <w:bCs/>
          <w:w w:val="100"/>
          <w:sz w:val="28"/>
          <w:szCs w:val="28"/>
          <w:lang w:eastAsia="zh-CN"/>
        </w:rPr>
        <w:t xml:space="preserve"> </w:t>
      </w:r>
      <w:r w:rsidRPr="00871B20">
        <w:rPr>
          <w:rFonts w:ascii="仿宋_GB2312" w:eastAsia="仿宋_GB2312" w:hint="eastAsia"/>
          <w:bCs/>
          <w:w w:val="100"/>
          <w:sz w:val="28"/>
          <w:szCs w:val="28"/>
          <w:lang w:eastAsia="zh-CN"/>
        </w:rPr>
        <w:t>纳入合并</w:t>
      </w:r>
      <w:r>
        <w:rPr>
          <w:rFonts w:ascii="仿宋_GB2312" w:eastAsia="仿宋_GB2312" w:hint="eastAsia"/>
          <w:bCs/>
          <w:w w:val="100"/>
          <w:sz w:val="28"/>
          <w:szCs w:val="28"/>
          <w:lang w:eastAsia="zh-CN"/>
        </w:rPr>
        <w:t>财务报表</w:t>
      </w:r>
      <w:r w:rsidRPr="00871B20">
        <w:rPr>
          <w:rFonts w:ascii="仿宋_GB2312" w:eastAsia="仿宋_GB2312" w:hint="eastAsia"/>
          <w:bCs/>
          <w:w w:val="100"/>
          <w:sz w:val="28"/>
          <w:szCs w:val="28"/>
          <w:lang w:eastAsia="zh-CN"/>
        </w:rPr>
        <w:t>范围的子公司财务报表的</w:t>
      </w:r>
      <w:r w:rsidR="00D65C40">
        <w:rPr>
          <w:rFonts w:ascii="仿宋_GB2312" w:eastAsia="仿宋_GB2312" w:hint="eastAsia"/>
          <w:bCs/>
          <w:w w:val="100"/>
          <w:sz w:val="28"/>
          <w:szCs w:val="28"/>
          <w:lang w:eastAsia="zh-CN"/>
        </w:rPr>
        <w:t>报告期末</w:t>
      </w:r>
      <w:r w:rsidRPr="00871B20">
        <w:rPr>
          <w:rFonts w:ascii="仿宋_GB2312" w:eastAsia="仿宋_GB2312" w:hint="eastAsia"/>
          <w:bCs/>
          <w:w w:val="100"/>
          <w:sz w:val="28"/>
          <w:szCs w:val="28"/>
          <w:lang w:eastAsia="zh-CN"/>
        </w:rPr>
        <w:t>日与合并财务报表不同</w:t>
      </w:r>
      <w:r>
        <w:rPr>
          <w:rFonts w:ascii="仿宋_GB2312" w:eastAsia="仿宋_GB2312" w:hint="eastAsia"/>
          <w:bCs/>
          <w:w w:val="100"/>
          <w:sz w:val="28"/>
          <w:szCs w:val="28"/>
          <w:lang w:eastAsia="zh-CN"/>
        </w:rPr>
        <w:t>的</w:t>
      </w:r>
      <w:r w:rsidRPr="00871B20">
        <w:rPr>
          <w:rFonts w:ascii="仿宋_GB2312" w:eastAsia="仿宋_GB2312" w:hint="eastAsia"/>
          <w:bCs/>
          <w:w w:val="100"/>
          <w:sz w:val="28"/>
          <w:szCs w:val="28"/>
          <w:lang w:eastAsia="zh-CN"/>
        </w:rPr>
        <w:t>，企业应当披露</w:t>
      </w:r>
      <w:r>
        <w:rPr>
          <w:rFonts w:ascii="仿宋_GB2312" w:eastAsia="仿宋_GB2312" w:hint="eastAsia"/>
          <w:w w:val="100"/>
          <w:sz w:val="28"/>
          <w:szCs w:val="28"/>
          <w:lang w:eastAsia="zh-CN"/>
        </w:rPr>
        <w:t>子公司财务报表的</w:t>
      </w:r>
      <w:r w:rsidR="00D65C40">
        <w:rPr>
          <w:rFonts w:ascii="仿宋_GB2312" w:eastAsia="仿宋_GB2312" w:hint="eastAsia"/>
          <w:w w:val="100"/>
          <w:sz w:val="28"/>
          <w:szCs w:val="28"/>
          <w:lang w:eastAsia="zh-CN"/>
        </w:rPr>
        <w:t>报告期末</w:t>
      </w:r>
      <w:r>
        <w:rPr>
          <w:rFonts w:ascii="仿宋_GB2312" w:eastAsia="仿宋_GB2312" w:hint="eastAsia"/>
          <w:w w:val="100"/>
          <w:sz w:val="28"/>
          <w:szCs w:val="28"/>
          <w:lang w:eastAsia="zh-CN"/>
        </w:rPr>
        <w:t>日、使</w:t>
      </w:r>
      <w:r w:rsidRPr="00871B20">
        <w:rPr>
          <w:rFonts w:ascii="仿宋_GB2312" w:eastAsia="仿宋_GB2312" w:hint="eastAsia"/>
          <w:w w:val="100"/>
          <w:sz w:val="28"/>
          <w:szCs w:val="28"/>
          <w:lang w:eastAsia="zh-CN"/>
        </w:rPr>
        <w:t>用不</w:t>
      </w:r>
      <w:r>
        <w:rPr>
          <w:rFonts w:ascii="仿宋_GB2312" w:eastAsia="仿宋_GB2312" w:hint="eastAsia"/>
          <w:w w:val="100"/>
          <w:sz w:val="28"/>
          <w:szCs w:val="28"/>
          <w:lang w:eastAsia="zh-CN"/>
        </w:rPr>
        <w:t>同</w:t>
      </w:r>
      <w:r w:rsidR="00D65C40">
        <w:rPr>
          <w:rFonts w:ascii="仿宋_GB2312" w:eastAsia="仿宋_GB2312" w:hint="eastAsia"/>
          <w:w w:val="100"/>
          <w:sz w:val="28"/>
          <w:szCs w:val="28"/>
          <w:lang w:eastAsia="zh-CN"/>
        </w:rPr>
        <w:t>报告期末日</w:t>
      </w:r>
      <w:r w:rsidRPr="00871B20">
        <w:rPr>
          <w:rFonts w:ascii="仿宋_GB2312" w:eastAsia="仿宋_GB2312" w:hint="eastAsia"/>
          <w:w w:val="100"/>
          <w:sz w:val="28"/>
          <w:szCs w:val="28"/>
          <w:lang w:eastAsia="zh-CN"/>
        </w:rPr>
        <w:t>的原因</w:t>
      </w:r>
      <w:r>
        <w:rPr>
          <w:rFonts w:ascii="仿宋_GB2312" w:eastAsia="仿宋_GB2312" w:hint="eastAsia"/>
          <w:w w:val="100"/>
          <w:sz w:val="28"/>
          <w:szCs w:val="28"/>
          <w:lang w:eastAsia="zh-CN"/>
        </w:rPr>
        <w:t>、以及</w:t>
      </w:r>
      <w:r w:rsidRPr="00F56C6F">
        <w:rPr>
          <w:rFonts w:ascii="仿宋_GB2312" w:eastAsia="仿宋_GB2312"/>
          <w:w w:val="100"/>
          <w:sz w:val="28"/>
          <w:szCs w:val="28"/>
          <w:lang w:eastAsia="zh-CN"/>
        </w:rPr>
        <w:t>编制合并财务报表的处理方法</w:t>
      </w:r>
      <w:r>
        <w:rPr>
          <w:rFonts w:ascii="仿宋_GB2312" w:eastAsia="仿宋_GB2312" w:hint="eastAsia"/>
          <w:w w:val="100"/>
          <w:sz w:val="28"/>
          <w:szCs w:val="28"/>
          <w:lang w:eastAsia="zh-CN"/>
        </w:rPr>
        <w:t>和</w:t>
      </w:r>
      <w:r w:rsidRPr="00F56C6F">
        <w:rPr>
          <w:rFonts w:ascii="仿宋_GB2312" w:eastAsia="仿宋_GB2312"/>
          <w:w w:val="100"/>
          <w:sz w:val="28"/>
          <w:szCs w:val="28"/>
          <w:lang w:eastAsia="zh-CN"/>
        </w:rPr>
        <w:t>其影响。</w:t>
      </w:r>
    </w:p>
    <w:p w:rsidR="00ED313F" w:rsidRPr="00D65C40" w:rsidRDefault="00ED313F" w:rsidP="00055637">
      <w:pPr>
        <w:pStyle w:val="lowerromanlevel2"/>
        <w:tabs>
          <w:tab w:val="clear" w:pos="420"/>
          <w:tab w:val="clear" w:pos="840"/>
        </w:tabs>
        <w:spacing w:afterLines="50" w:line="360" w:lineRule="auto"/>
        <w:ind w:left="0" w:firstLineChars="150" w:firstLine="420"/>
        <w:jc w:val="left"/>
        <w:rPr>
          <w:rFonts w:ascii="仿宋_GB2312" w:eastAsia="仿宋_GB2312" w:hAnsi="SwiftLTPro-Regular" w:cs="SwiftLTPro-Regular"/>
          <w:sz w:val="28"/>
          <w:szCs w:val="28"/>
          <w:lang w:eastAsia="zh-CN"/>
        </w:rPr>
      </w:pPr>
    </w:p>
    <w:p w:rsidR="00346859" w:rsidRPr="001137C1" w:rsidRDefault="001137C1" w:rsidP="00CB418D">
      <w:pPr>
        <w:pStyle w:val="lowerromanlevel2"/>
        <w:tabs>
          <w:tab w:val="clear" w:pos="420"/>
          <w:tab w:val="clear" w:pos="840"/>
        </w:tabs>
        <w:spacing w:afterLines="50" w:line="360" w:lineRule="auto"/>
        <w:ind w:left="0" w:firstLineChars="150" w:firstLine="422"/>
        <w:jc w:val="center"/>
        <w:rPr>
          <w:rFonts w:ascii="仿宋_GB2312" w:eastAsia="仿宋_GB2312"/>
          <w:b/>
          <w:w w:val="100"/>
          <w:sz w:val="28"/>
          <w:szCs w:val="28"/>
          <w:lang w:eastAsia="zh-CN"/>
        </w:rPr>
      </w:pPr>
      <w:r w:rsidRPr="001137C1">
        <w:rPr>
          <w:rFonts w:ascii="仿宋_GB2312" w:eastAsia="仿宋_GB2312" w:hint="eastAsia"/>
          <w:b/>
          <w:w w:val="100"/>
          <w:sz w:val="28"/>
          <w:szCs w:val="28"/>
          <w:lang w:eastAsia="zh-CN"/>
        </w:rPr>
        <w:t xml:space="preserve">第四章 </w:t>
      </w:r>
      <w:r w:rsidR="00346859" w:rsidRPr="001137C1">
        <w:rPr>
          <w:rFonts w:ascii="仿宋_GB2312" w:eastAsia="仿宋_GB2312" w:hint="eastAsia"/>
          <w:b/>
          <w:w w:val="100"/>
          <w:sz w:val="28"/>
          <w:szCs w:val="28"/>
          <w:lang w:eastAsia="zh-CN"/>
        </w:rPr>
        <w:t>在</w:t>
      </w:r>
      <w:r w:rsidR="00274009" w:rsidRPr="009D77F3">
        <w:rPr>
          <w:rFonts w:ascii="仿宋_GB2312" w:eastAsia="仿宋_GB2312" w:hint="eastAsia"/>
          <w:b/>
          <w:w w:val="100"/>
          <w:sz w:val="28"/>
          <w:szCs w:val="28"/>
          <w:lang w:eastAsia="zh-CN"/>
        </w:rPr>
        <w:t>合营</w:t>
      </w:r>
      <w:r w:rsidR="00467D8C" w:rsidRPr="009D77F3">
        <w:rPr>
          <w:rFonts w:ascii="仿宋_GB2312" w:eastAsia="仿宋_GB2312" w:hint="eastAsia"/>
          <w:b/>
          <w:w w:val="100"/>
          <w:sz w:val="28"/>
          <w:szCs w:val="28"/>
          <w:lang w:eastAsia="zh-CN"/>
        </w:rPr>
        <w:t>安排</w:t>
      </w:r>
      <w:r w:rsidR="003F3A02">
        <w:rPr>
          <w:rFonts w:ascii="仿宋_GB2312" w:eastAsia="仿宋_GB2312" w:hint="eastAsia"/>
          <w:b/>
          <w:w w:val="100"/>
          <w:sz w:val="28"/>
          <w:szCs w:val="28"/>
          <w:lang w:eastAsia="zh-CN"/>
        </w:rPr>
        <w:t>或</w:t>
      </w:r>
      <w:r w:rsidR="00346859" w:rsidRPr="001137C1">
        <w:rPr>
          <w:rFonts w:ascii="仿宋_GB2312" w:eastAsia="仿宋_GB2312" w:hint="eastAsia"/>
          <w:b/>
          <w:w w:val="100"/>
          <w:sz w:val="28"/>
          <w:szCs w:val="28"/>
          <w:lang w:eastAsia="zh-CN"/>
        </w:rPr>
        <w:t>联营</w:t>
      </w:r>
      <w:r w:rsidR="00274009">
        <w:rPr>
          <w:rFonts w:ascii="仿宋_GB2312" w:eastAsia="仿宋_GB2312" w:hint="eastAsia"/>
          <w:b/>
          <w:w w:val="100"/>
          <w:sz w:val="28"/>
          <w:szCs w:val="28"/>
          <w:lang w:eastAsia="zh-CN"/>
        </w:rPr>
        <w:t>企业</w:t>
      </w:r>
      <w:r w:rsidR="00346859" w:rsidRPr="001137C1">
        <w:rPr>
          <w:rFonts w:ascii="仿宋_GB2312" w:eastAsia="仿宋_GB2312" w:hint="eastAsia"/>
          <w:b/>
          <w:w w:val="100"/>
          <w:sz w:val="28"/>
          <w:szCs w:val="28"/>
          <w:lang w:eastAsia="zh-CN"/>
        </w:rPr>
        <w:t>中权益</w:t>
      </w:r>
      <w:r w:rsidR="00B45EF1">
        <w:rPr>
          <w:rFonts w:ascii="仿宋_GB2312" w:eastAsia="仿宋_GB2312" w:hint="eastAsia"/>
          <w:b/>
          <w:w w:val="100"/>
          <w:sz w:val="28"/>
          <w:szCs w:val="28"/>
          <w:lang w:eastAsia="zh-CN"/>
        </w:rPr>
        <w:t>的披露</w:t>
      </w:r>
    </w:p>
    <w:p w:rsidR="00346859" w:rsidRPr="009D77F3" w:rsidRDefault="005721E4" w:rsidP="00CB418D">
      <w:pPr>
        <w:pStyle w:val="loweralphalevel1bold"/>
        <w:tabs>
          <w:tab w:val="clear" w:pos="420"/>
        </w:tabs>
        <w:spacing w:line="360" w:lineRule="auto"/>
        <w:ind w:left="0" w:firstLineChars="150" w:firstLine="420"/>
        <w:rPr>
          <w:rFonts w:ascii="仿宋_GB2312" w:eastAsia="仿宋_GB2312" w:hAnsi="Swift LT Pro" w:cs="Swift LT Pro"/>
          <w:w w:val="100"/>
          <w:sz w:val="28"/>
          <w:szCs w:val="28"/>
          <w:lang w:eastAsia="zh-CN"/>
        </w:rPr>
      </w:pPr>
      <w:r>
        <w:rPr>
          <w:rFonts w:ascii="黑体" w:eastAsia="黑体" w:hAnsi="Swift LT Pro" w:cs="Swift LT Pro" w:hint="eastAsia"/>
          <w:w w:val="100"/>
          <w:sz w:val="28"/>
          <w:szCs w:val="28"/>
          <w:lang w:eastAsia="zh-CN"/>
        </w:rPr>
        <w:t>第十</w:t>
      </w:r>
      <w:r w:rsidR="00D65C40">
        <w:rPr>
          <w:rFonts w:ascii="黑体" w:eastAsia="黑体" w:hAnsi="Swift LT Pro" w:cs="Swift LT Pro" w:hint="eastAsia"/>
          <w:w w:val="100"/>
          <w:sz w:val="28"/>
          <w:szCs w:val="28"/>
          <w:lang w:eastAsia="zh-CN"/>
        </w:rPr>
        <w:t>五</w:t>
      </w:r>
      <w:r w:rsidR="001478B1" w:rsidRPr="001478B1">
        <w:rPr>
          <w:rFonts w:ascii="黑体" w:eastAsia="黑体" w:hAnsi="Swift LT Pro" w:cs="Swift LT Pro" w:hint="eastAsia"/>
          <w:w w:val="100"/>
          <w:sz w:val="28"/>
          <w:szCs w:val="28"/>
          <w:lang w:eastAsia="zh-CN"/>
        </w:rPr>
        <w:t>条</w:t>
      </w:r>
      <w:r w:rsidR="00DB249A">
        <w:rPr>
          <w:rFonts w:ascii="黑体" w:eastAsia="黑体" w:hAnsi="Swift LT Pro" w:cs="Swift LT Pro" w:hint="eastAsia"/>
          <w:w w:val="100"/>
          <w:sz w:val="28"/>
          <w:szCs w:val="28"/>
          <w:lang w:eastAsia="zh-CN"/>
        </w:rPr>
        <w:t xml:space="preserve"> </w:t>
      </w:r>
      <w:r w:rsidR="00243521">
        <w:rPr>
          <w:rFonts w:ascii="仿宋_GB2312" w:eastAsia="仿宋_GB2312" w:hAnsi="Swift LT Pro" w:cs="Swift LT Pro" w:hint="eastAsia"/>
          <w:w w:val="100"/>
          <w:sz w:val="28"/>
          <w:szCs w:val="28"/>
          <w:lang w:eastAsia="zh-CN"/>
        </w:rPr>
        <w:t>当存在</w:t>
      </w:r>
      <w:r w:rsidR="00FC0E95">
        <w:rPr>
          <w:rFonts w:ascii="仿宋_GB2312" w:eastAsia="仿宋_GB2312" w:hAnsi="Swift LT Pro" w:cs="Swift LT Pro" w:hint="eastAsia"/>
          <w:w w:val="100"/>
          <w:sz w:val="28"/>
          <w:szCs w:val="28"/>
          <w:lang w:eastAsia="zh-CN"/>
        </w:rPr>
        <w:t>重要的</w:t>
      </w:r>
      <w:r w:rsidR="00DB249A" w:rsidRPr="009D77F3">
        <w:rPr>
          <w:rFonts w:ascii="仿宋_GB2312" w:eastAsia="仿宋_GB2312" w:hAnsi="Swift LT Pro" w:cs="Swift LT Pro" w:hint="eastAsia"/>
          <w:w w:val="100"/>
          <w:sz w:val="28"/>
          <w:szCs w:val="28"/>
          <w:lang w:eastAsia="zh-CN"/>
        </w:rPr>
        <w:t>合营安排</w:t>
      </w:r>
      <w:r w:rsidR="00FC0E95">
        <w:rPr>
          <w:rFonts w:ascii="仿宋_GB2312" w:eastAsia="仿宋_GB2312" w:hAnsi="Swift LT Pro" w:cs="Swift LT Pro" w:hint="eastAsia"/>
          <w:w w:val="100"/>
          <w:sz w:val="28"/>
          <w:szCs w:val="28"/>
          <w:lang w:eastAsia="zh-CN"/>
        </w:rPr>
        <w:t>和</w:t>
      </w:r>
      <w:r w:rsidR="00DB249A" w:rsidRPr="00DB249A">
        <w:rPr>
          <w:rFonts w:ascii="仿宋_GB2312" w:eastAsia="仿宋_GB2312" w:hAnsi="Swift LT Pro" w:cs="Swift LT Pro" w:hint="eastAsia"/>
          <w:w w:val="100"/>
          <w:sz w:val="28"/>
          <w:szCs w:val="28"/>
          <w:lang w:eastAsia="zh-CN"/>
        </w:rPr>
        <w:t>联营企业</w:t>
      </w:r>
      <w:r w:rsidR="00243521">
        <w:rPr>
          <w:rFonts w:ascii="仿宋_GB2312" w:eastAsia="仿宋_GB2312" w:hAnsi="Swift LT Pro" w:cs="Swift LT Pro" w:hint="eastAsia"/>
          <w:w w:val="100"/>
          <w:sz w:val="28"/>
          <w:szCs w:val="28"/>
          <w:lang w:eastAsia="zh-CN"/>
        </w:rPr>
        <w:t>时</w:t>
      </w:r>
      <w:r w:rsidR="00A8198F">
        <w:rPr>
          <w:rFonts w:ascii="仿宋_GB2312" w:eastAsia="仿宋_GB2312" w:hAnsi="Swift LT Pro" w:cs="Swift LT Pro" w:hint="eastAsia"/>
          <w:w w:val="100"/>
          <w:sz w:val="28"/>
          <w:szCs w:val="28"/>
          <w:lang w:eastAsia="zh-CN"/>
        </w:rPr>
        <w:t>，企业应当披露下列信息：</w:t>
      </w:r>
      <w:r w:rsidR="00A8198F" w:rsidRPr="00E6142B" w:rsidDel="00A8198F">
        <w:rPr>
          <w:rFonts w:ascii="仿宋_GB2312" w:eastAsia="仿宋_GB2312" w:hAnsi="Swift LT Pro" w:cs="Swift LT Pro" w:hint="eastAsia"/>
          <w:w w:val="100"/>
          <w:sz w:val="28"/>
          <w:szCs w:val="28"/>
          <w:lang w:eastAsia="zh-CN"/>
        </w:rPr>
        <w:t xml:space="preserve"> </w:t>
      </w:r>
    </w:p>
    <w:p w:rsidR="006270BC" w:rsidRPr="009D77F3" w:rsidRDefault="006270BC" w:rsidP="00285630">
      <w:pPr>
        <w:pStyle w:val="loweralphalevel1bold"/>
        <w:tabs>
          <w:tab w:val="clear" w:pos="420"/>
        </w:tabs>
        <w:spacing w:after="0" w:line="360" w:lineRule="auto"/>
        <w:ind w:left="0" w:firstLineChars="150" w:firstLine="420"/>
        <w:rPr>
          <w:rFonts w:ascii="仿宋_GB2312" w:eastAsia="仿宋_GB2312"/>
          <w:w w:val="100"/>
          <w:sz w:val="28"/>
          <w:szCs w:val="28"/>
          <w:lang w:eastAsia="zh-CN"/>
        </w:rPr>
      </w:pPr>
      <w:r w:rsidRPr="009D77F3">
        <w:rPr>
          <w:rFonts w:ascii="仿宋_GB2312" w:eastAsia="仿宋_GB2312" w:hAnsi="Swift LT Pro" w:cs="Swift LT Pro" w:hint="eastAsia"/>
          <w:w w:val="100"/>
          <w:sz w:val="28"/>
          <w:szCs w:val="28"/>
          <w:lang w:eastAsia="zh-CN"/>
        </w:rPr>
        <w:t>（一）</w:t>
      </w:r>
      <w:r w:rsidR="00467D8C" w:rsidRPr="009D77F3">
        <w:rPr>
          <w:rFonts w:ascii="仿宋_GB2312" w:eastAsia="仿宋_GB2312" w:hint="eastAsia"/>
          <w:w w:val="100"/>
          <w:sz w:val="28"/>
          <w:szCs w:val="28"/>
          <w:lang w:eastAsia="zh-CN"/>
        </w:rPr>
        <w:t>合营安排</w:t>
      </w:r>
      <w:r w:rsidRPr="009D77F3">
        <w:rPr>
          <w:rFonts w:ascii="仿宋_GB2312" w:eastAsia="仿宋_GB2312" w:hint="eastAsia"/>
          <w:w w:val="100"/>
          <w:sz w:val="28"/>
          <w:szCs w:val="28"/>
          <w:lang w:eastAsia="zh-CN"/>
        </w:rPr>
        <w:t>或联营</w:t>
      </w:r>
      <w:r w:rsidR="00274009" w:rsidRPr="009D77F3">
        <w:rPr>
          <w:rFonts w:ascii="仿宋_GB2312" w:eastAsia="仿宋_GB2312" w:hint="eastAsia"/>
          <w:w w:val="100"/>
          <w:sz w:val="28"/>
          <w:szCs w:val="28"/>
          <w:lang w:eastAsia="zh-CN"/>
        </w:rPr>
        <w:t>企业</w:t>
      </w:r>
      <w:r w:rsidRPr="009D77F3">
        <w:rPr>
          <w:rFonts w:ascii="仿宋_GB2312" w:eastAsia="仿宋_GB2312" w:hint="eastAsia"/>
          <w:w w:val="100"/>
          <w:sz w:val="28"/>
          <w:szCs w:val="28"/>
          <w:lang w:eastAsia="zh-CN"/>
        </w:rPr>
        <w:t>的名称、主要经营地</w:t>
      </w:r>
      <w:r w:rsidR="00ED313F">
        <w:rPr>
          <w:rFonts w:ascii="仿宋_GB2312" w:eastAsia="仿宋_GB2312" w:hint="eastAsia"/>
          <w:w w:val="100"/>
          <w:sz w:val="28"/>
          <w:szCs w:val="28"/>
          <w:lang w:eastAsia="zh-CN"/>
        </w:rPr>
        <w:t>及</w:t>
      </w:r>
      <w:r w:rsidR="003F3A02">
        <w:rPr>
          <w:rFonts w:ascii="仿宋_GB2312" w:eastAsia="仿宋_GB2312" w:hint="eastAsia"/>
          <w:w w:val="100"/>
          <w:sz w:val="28"/>
          <w:szCs w:val="28"/>
          <w:lang w:eastAsia="zh-CN"/>
        </w:rPr>
        <w:t>注册</w:t>
      </w:r>
      <w:r w:rsidR="009078F2">
        <w:rPr>
          <w:rFonts w:ascii="仿宋_GB2312" w:eastAsia="仿宋_GB2312" w:hint="eastAsia"/>
          <w:w w:val="100"/>
          <w:sz w:val="28"/>
          <w:szCs w:val="28"/>
          <w:lang w:eastAsia="zh-CN"/>
        </w:rPr>
        <w:t>国</w:t>
      </w:r>
      <w:r w:rsidR="00ED207F">
        <w:rPr>
          <w:rFonts w:ascii="仿宋_GB2312" w:eastAsia="仿宋_GB2312" w:hint="eastAsia"/>
          <w:w w:val="100"/>
          <w:sz w:val="28"/>
          <w:szCs w:val="28"/>
          <w:lang w:eastAsia="zh-CN"/>
        </w:rPr>
        <w:t>家（或地区）</w:t>
      </w:r>
      <w:r w:rsidRPr="009D77F3">
        <w:rPr>
          <w:rFonts w:ascii="仿宋_GB2312" w:eastAsia="仿宋_GB2312" w:hint="eastAsia"/>
          <w:w w:val="100"/>
          <w:sz w:val="28"/>
          <w:szCs w:val="28"/>
          <w:lang w:eastAsia="zh-CN"/>
        </w:rPr>
        <w:t>。</w:t>
      </w:r>
    </w:p>
    <w:p w:rsidR="00FC0E95" w:rsidRDefault="006270BC" w:rsidP="00285630">
      <w:pPr>
        <w:pStyle w:val="loweralphalevel1bold"/>
        <w:tabs>
          <w:tab w:val="clear" w:pos="420"/>
        </w:tabs>
        <w:spacing w:after="0" w:line="360" w:lineRule="auto"/>
        <w:ind w:left="0" w:firstLineChars="150" w:firstLine="420"/>
        <w:rPr>
          <w:rFonts w:ascii="仿宋_GB2312" w:eastAsia="仿宋_GB2312"/>
          <w:w w:val="100"/>
          <w:sz w:val="28"/>
          <w:szCs w:val="28"/>
          <w:lang w:eastAsia="zh-CN"/>
        </w:rPr>
      </w:pPr>
      <w:r w:rsidRPr="009D77F3">
        <w:rPr>
          <w:rFonts w:ascii="仿宋_GB2312" w:eastAsia="仿宋_GB2312" w:hint="eastAsia"/>
          <w:w w:val="100"/>
          <w:sz w:val="28"/>
          <w:szCs w:val="28"/>
          <w:lang w:eastAsia="zh-CN"/>
        </w:rPr>
        <w:t>（二）企业</w:t>
      </w:r>
      <w:r w:rsidR="00CB3FE4" w:rsidRPr="009D77F3">
        <w:rPr>
          <w:rFonts w:ascii="仿宋_GB2312" w:eastAsia="仿宋_GB2312" w:hint="eastAsia"/>
          <w:w w:val="100"/>
          <w:sz w:val="28"/>
          <w:szCs w:val="28"/>
          <w:lang w:eastAsia="zh-CN"/>
        </w:rPr>
        <w:t>与</w:t>
      </w:r>
      <w:r w:rsidR="00467D8C" w:rsidRPr="009D77F3">
        <w:rPr>
          <w:rFonts w:ascii="仿宋_GB2312" w:eastAsia="仿宋_GB2312" w:hint="eastAsia"/>
          <w:w w:val="100"/>
          <w:sz w:val="28"/>
          <w:szCs w:val="28"/>
          <w:lang w:eastAsia="zh-CN"/>
        </w:rPr>
        <w:t>合营安排</w:t>
      </w:r>
      <w:r w:rsidR="00CB3FE4" w:rsidRPr="009D77F3">
        <w:rPr>
          <w:rFonts w:ascii="仿宋_GB2312" w:eastAsia="仿宋_GB2312" w:hint="eastAsia"/>
          <w:w w:val="100"/>
          <w:sz w:val="28"/>
          <w:szCs w:val="28"/>
          <w:lang w:eastAsia="zh-CN"/>
        </w:rPr>
        <w:t>或联</w:t>
      </w:r>
      <w:r w:rsidR="00CB3FE4" w:rsidRPr="006270BC">
        <w:rPr>
          <w:rFonts w:ascii="仿宋_GB2312" w:eastAsia="仿宋_GB2312" w:hint="eastAsia"/>
          <w:w w:val="100"/>
          <w:sz w:val="28"/>
          <w:szCs w:val="28"/>
          <w:lang w:eastAsia="zh-CN"/>
        </w:rPr>
        <w:t>营</w:t>
      </w:r>
      <w:r w:rsidR="00274009">
        <w:rPr>
          <w:rFonts w:ascii="仿宋_GB2312" w:eastAsia="仿宋_GB2312" w:hint="eastAsia"/>
          <w:w w:val="100"/>
          <w:sz w:val="28"/>
          <w:szCs w:val="28"/>
          <w:lang w:eastAsia="zh-CN"/>
        </w:rPr>
        <w:t>企业</w:t>
      </w:r>
      <w:r w:rsidRPr="006270BC">
        <w:rPr>
          <w:rFonts w:ascii="仿宋_GB2312" w:eastAsia="仿宋_GB2312" w:hint="eastAsia"/>
          <w:w w:val="100"/>
          <w:sz w:val="28"/>
          <w:szCs w:val="28"/>
          <w:lang w:eastAsia="zh-CN"/>
        </w:rPr>
        <w:t>的</w:t>
      </w:r>
      <w:r w:rsidR="00CB3FE4" w:rsidRPr="006270BC">
        <w:rPr>
          <w:rFonts w:ascii="仿宋_GB2312" w:eastAsia="仿宋_GB2312" w:hint="eastAsia"/>
          <w:w w:val="100"/>
          <w:sz w:val="28"/>
          <w:szCs w:val="28"/>
          <w:lang w:eastAsia="zh-CN"/>
        </w:rPr>
        <w:t>关系</w:t>
      </w:r>
      <w:r w:rsidR="00FC0E95">
        <w:rPr>
          <w:rFonts w:ascii="仿宋_GB2312" w:eastAsia="仿宋_GB2312" w:hint="eastAsia"/>
          <w:w w:val="100"/>
          <w:sz w:val="28"/>
          <w:szCs w:val="28"/>
          <w:lang w:eastAsia="zh-CN"/>
        </w:rPr>
        <w:t>，包括合营安排或联</w:t>
      </w:r>
      <w:r w:rsidR="00B03B5C">
        <w:rPr>
          <w:rFonts w:ascii="仿宋_GB2312" w:eastAsia="仿宋_GB2312" w:hint="eastAsia"/>
          <w:w w:val="100"/>
          <w:sz w:val="28"/>
          <w:szCs w:val="28"/>
          <w:lang w:eastAsia="zh-CN"/>
        </w:rPr>
        <w:t>营</w:t>
      </w:r>
      <w:r w:rsidR="002B3276">
        <w:rPr>
          <w:rFonts w:ascii="仿宋_GB2312" w:eastAsia="仿宋_GB2312" w:hint="eastAsia"/>
          <w:w w:val="100"/>
          <w:sz w:val="28"/>
          <w:szCs w:val="28"/>
          <w:lang w:eastAsia="zh-CN"/>
        </w:rPr>
        <w:t>企业</w:t>
      </w:r>
      <w:r w:rsidR="00B03B5C">
        <w:rPr>
          <w:rFonts w:ascii="仿宋_GB2312" w:eastAsia="仿宋_GB2312" w:hint="eastAsia"/>
          <w:w w:val="100"/>
          <w:sz w:val="28"/>
          <w:szCs w:val="28"/>
          <w:lang w:eastAsia="zh-CN"/>
        </w:rPr>
        <w:t>经营</w:t>
      </w:r>
      <w:r w:rsidR="00FC0E95">
        <w:rPr>
          <w:rFonts w:ascii="仿宋_GB2312" w:eastAsia="仿宋_GB2312" w:hint="eastAsia"/>
          <w:w w:val="100"/>
          <w:sz w:val="28"/>
          <w:szCs w:val="28"/>
          <w:lang w:eastAsia="zh-CN"/>
        </w:rPr>
        <w:t>活动</w:t>
      </w:r>
      <w:r w:rsidR="00B03B5C">
        <w:rPr>
          <w:rFonts w:ascii="仿宋_GB2312" w:eastAsia="仿宋_GB2312" w:hint="eastAsia"/>
          <w:w w:val="100"/>
          <w:sz w:val="28"/>
          <w:szCs w:val="28"/>
          <w:lang w:eastAsia="zh-CN"/>
        </w:rPr>
        <w:t>性质及其是否在战略上影响企业活动</w:t>
      </w:r>
      <w:r w:rsidR="00282AC8">
        <w:rPr>
          <w:rFonts w:ascii="仿宋_GB2312" w:eastAsia="仿宋_GB2312" w:hint="eastAsia"/>
          <w:w w:val="100"/>
          <w:sz w:val="28"/>
          <w:szCs w:val="28"/>
          <w:lang w:eastAsia="zh-CN"/>
        </w:rPr>
        <w:t>等</w:t>
      </w:r>
      <w:r w:rsidR="00B03B5C">
        <w:rPr>
          <w:rFonts w:ascii="仿宋_GB2312" w:eastAsia="仿宋_GB2312" w:hint="eastAsia"/>
          <w:w w:val="100"/>
          <w:sz w:val="28"/>
          <w:szCs w:val="28"/>
          <w:lang w:eastAsia="zh-CN"/>
        </w:rPr>
        <w:t>；</w:t>
      </w:r>
    </w:p>
    <w:p w:rsidR="00285630" w:rsidRDefault="00FC0E95" w:rsidP="00285630">
      <w:pPr>
        <w:pStyle w:val="loweralphalevel1bold"/>
        <w:tabs>
          <w:tab w:val="clear" w:pos="420"/>
        </w:tabs>
        <w:spacing w:after="0" w:line="360" w:lineRule="auto"/>
        <w:ind w:left="0" w:firstLineChars="150" w:firstLine="420"/>
        <w:rPr>
          <w:rFonts w:ascii="仿宋_GB2312" w:eastAsia="仿宋_GB2312"/>
          <w:w w:val="100"/>
          <w:sz w:val="28"/>
          <w:szCs w:val="28"/>
          <w:lang w:eastAsia="zh-CN"/>
        </w:rPr>
      </w:pPr>
      <w:r>
        <w:rPr>
          <w:rFonts w:ascii="仿宋_GB2312" w:eastAsia="仿宋_GB2312" w:hint="eastAsia"/>
          <w:w w:val="100"/>
          <w:sz w:val="28"/>
          <w:szCs w:val="28"/>
          <w:lang w:eastAsia="zh-CN"/>
        </w:rPr>
        <w:lastRenderedPageBreak/>
        <w:t>（三）</w:t>
      </w:r>
      <w:r w:rsidR="006270BC" w:rsidRPr="006270BC">
        <w:rPr>
          <w:rFonts w:ascii="仿宋_GB2312" w:eastAsia="仿宋_GB2312" w:hint="eastAsia"/>
          <w:w w:val="100"/>
          <w:sz w:val="28"/>
          <w:szCs w:val="28"/>
          <w:lang w:eastAsia="zh-CN"/>
        </w:rPr>
        <w:t>企业所持有的</w:t>
      </w:r>
      <w:r w:rsidR="00DB249A">
        <w:rPr>
          <w:rFonts w:ascii="仿宋_GB2312" w:eastAsia="仿宋_GB2312" w:hint="eastAsia"/>
          <w:w w:val="100"/>
          <w:sz w:val="28"/>
          <w:szCs w:val="28"/>
          <w:lang w:eastAsia="zh-CN"/>
        </w:rPr>
        <w:t>参与份额或所有者</w:t>
      </w:r>
      <w:r w:rsidR="00274009">
        <w:rPr>
          <w:rFonts w:ascii="仿宋_GB2312" w:eastAsia="仿宋_GB2312" w:hint="eastAsia"/>
          <w:w w:val="100"/>
          <w:sz w:val="28"/>
          <w:szCs w:val="28"/>
          <w:lang w:eastAsia="zh-CN"/>
        </w:rPr>
        <w:t>权益比例</w:t>
      </w:r>
      <w:r w:rsidR="00DB249A">
        <w:rPr>
          <w:rFonts w:ascii="仿宋_GB2312" w:eastAsia="仿宋_GB2312" w:hint="eastAsia"/>
          <w:w w:val="100"/>
          <w:sz w:val="28"/>
          <w:szCs w:val="28"/>
          <w:lang w:eastAsia="zh-CN"/>
        </w:rPr>
        <w:t>。</w:t>
      </w:r>
      <w:r>
        <w:rPr>
          <w:rFonts w:ascii="仿宋_GB2312" w:eastAsia="仿宋_GB2312" w:hint="eastAsia"/>
          <w:w w:val="100"/>
          <w:sz w:val="28"/>
          <w:szCs w:val="28"/>
          <w:lang w:eastAsia="zh-CN"/>
        </w:rPr>
        <w:t>当</w:t>
      </w:r>
      <w:r w:rsidR="008B2649">
        <w:rPr>
          <w:rFonts w:ascii="仿宋_GB2312" w:eastAsia="仿宋_GB2312" w:hint="eastAsia"/>
          <w:w w:val="100"/>
          <w:sz w:val="28"/>
          <w:szCs w:val="28"/>
          <w:lang w:eastAsia="zh-CN"/>
        </w:rPr>
        <w:t>表决权</w:t>
      </w:r>
      <w:r w:rsidR="00710357" w:rsidRPr="006270BC">
        <w:rPr>
          <w:rFonts w:ascii="仿宋_GB2312" w:eastAsia="仿宋_GB2312" w:hint="eastAsia"/>
          <w:w w:val="100"/>
          <w:sz w:val="28"/>
          <w:szCs w:val="28"/>
          <w:lang w:eastAsia="zh-CN"/>
        </w:rPr>
        <w:t>比例不同于</w:t>
      </w:r>
      <w:r w:rsidR="006270BC" w:rsidRPr="006270BC">
        <w:rPr>
          <w:rFonts w:ascii="仿宋_GB2312" w:eastAsia="仿宋_GB2312" w:hint="eastAsia"/>
          <w:w w:val="100"/>
          <w:sz w:val="28"/>
          <w:szCs w:val="28"/>
          <w:lang w:eastAsia="zh-CN"/>
        </w:rPr>
        <w:t>其持有的</w:t>
      </w:r>
      <w:r w:rsidR="00147FD0">
        <w:rPr>
          <w:rFonts w:ascii="仿宋_GB2312" w:eastAsia="仿宋_GB2312" w:hint="eastAsia"/>
          <w:w w:val="100"/>
          <w:sz w:val="28"/>
          <w:szCs w:val="28"/>
          <w:lang w:eastAsia="zh-CN"/>
        </w:rPr>
        <w:t>参与份额或</w:t>
      </w:r>
      <w:r w:rsidR="00DB249A">
        <w:rPr>
          <w:rFonts w:ascii="仿宋_GB2312" w:eastAsia="仿宋_GB2312" w:hint="eastAsia"/>
          <w:w w:val="100"/>
          <w:sz w:val="28"/>
          <w:szCs w:val="28"/>
          <w:lang w:eastAsia="zh-CN"/>
        </w:rPr>
        <w:t>所有者</w:t>
      </w:r>
      <w:r w:rsidR="00710357" w:rsidRPr="006270BC">
        <w:rPr>
          <w:rFonts w:ascii="仿宋_GB2312" w:eastAsia="仿宋_GB2312" w:hint="eastAsia"/>
          <w:w w:val="100"/>
          <w:sz w:val="28"/>
          <w:szCs w:val="28"/>
          <w:lang w:eastAsia="zh-CN"/>
        </w:rPr>
        <w:t>权益比例</w:t>
      </w:r>
      <w:r>
        <w:rPr>
          <w:rFonts w:ascii="仿宋_GB2312" w:eastAsia="仿宋_GB2312" w:hint="eastAsia"/>
          <w:w w:val="100"/>
          <w:sz w:val="28"/>
          <w:szCs w:val="28"/>
          <w:lang w:eastAsia="zh-CN"/>
        </w:rPr>
        <w:t>时</w:t>
      </w:r>
      <w:r w:rsidR="006270BC" w:rsidRPr="006270BC">
        <w:rPr>
          <w:rFonts w:ascii="仿宋_GB2312" w:eastAsia="仿宋_GB2312" w:hint="eastAsia"/>
          <w:w w:val="100"/>
          <w:sz w:val="28"/>
          <w:szCs w:val="28"/>
          <w:lang w:eastAsia="zh-CN"/>
        </w:rPr>
        <w:t>，</w:t>
      </w:r>
      <w:r w:rsidR="009D77F3">
        <w:rPr>
          <w:rFonts w:ascii="仿宋_GB2312" w:eastAsia="仿宋_GB2312" w:hint="eastAsia"/>
          <w:w w:val="100"/>
          <w:sz w:val="28"/>
          <w:szCs w:val="28"/>
          <w:lang w:eastAsia="zh-CN"/>
        </w:rPr>
        <w:t>还</w:t>
      </w:r>
      <w:r w:rsidR="006270BC" w:rsidRPr="006270BC">
        <w:rPr>
          <w:rFonts w:ascii="仿宋_GB2312" w:eastAsia="仿宋_GB2312" w:hint="eastAsia"/>
          <w:w w:val="100"/>
          <w:sz w:val="28"/>
          <w:szCs w:val="28"/>
          <w:lang w:eastAsia="zh-CN"/>
        </w:rPr>
        <w:t>应当披露持有的</w:t>
      </w:r>
      <w:r w:rsidR="008B2649">
        <w:rPr>
          <w:rFonts w:ascii="仿宋_GB2312" w:eastAsia="仿宋_GB2312" w:hint="eastAsia"/>
          <w:w w:val="100"/>
          <w:sz w:val="28"/>
          <w:szCs w:val="28"/>
          <w:lang w:eastAsia="zh-CN"/>
        </w:rPr>
        <w:t>表决权</w:t>
      </w:r>
      <w:r w:rsidR="006270BC" w:rsidRPr="006270BC">
        <w:rPr>
          <w:rFonts w:ascii="仿宋_GB2312" w:eastAsia="仿宋_GB2312" w:hint="eastAsia"/>
          <w:w w:val="100"/>
          <w:sz w:val="28"/>
          <w:szCs w:val="28"/>
          <w:lang w:eastAsia="zh-CN"/>
        </w:rPr>
        <w:t>比例</w:t>
      </w:r>
      <w:r w:rsidR="00710357" w:rsidRPr="006270BC">
        <w:rPr>
          <w:rFonts w:ascii="仿宋_GB2312" w:eastAsia="仿宋_GB2312" w:hint="eastAsia"/>
          <w:w w:val="100"/>
          <w:sz w:val="28"/>
          <w:szCs w:val="28"/>
          <w:lang w:eastAsia="zh-CN"/>
        </w:rPr>
        <w:t>。</w:t>
      </w:r>
    </w:p>
    <w:p w:rsidR="004416B7" w:rsidRDefault="00D65C40" w:rsidP="00FF3726">
      <w:pPr>
        <w:pStyle w:val="loweralphalevel1bold"/>
        <w:tabs>
          <w:tab w:val="clear" w:pos="420"/>
        </w:tabs>
        <w:spacing w:after="0" w:line="360" w:lineRule="auto"/>
        <w:ind w:left="0" w:firstLineChars="150" w:firstLine="420"/>
        <w:rPr>
          <w:rFonts w:ascii="仿宋_GB2312" w:eastAsia="仿宋_GB2312"/>
          <w:w w:val="100"/>
          <w:sz w:val="28"/>
          <w:szCs w:val="28"/>
          <w:lang w:eastAsia="zh-CN"/>
        </w:rPr>
      </w:pPr>
      <w:r w:rsidRPr="00FF3726">
        <w:rPr>
          <w:rFonts w:ascii="黑体" w:eastAsia="黑体" w:hint="eastAsia"/>
          <w:w w:val="100"/>
          <w:sz w:val="28"/>
          <w:szCs w:val="28"/>
          <w:lang w:eastAsia="zh-CN"/>
        </w:rPr>
        <w:t>第十</w:t>
      </w:r>
      <w:r>
        <w:rPr>
          <w:rFonts w:ascii="黑体" w:eastAsia="黑体" w:hint="eastAsia"/>
          <w:w w:val="100"/>
          <w:sz w:val="28"/>
          <w:szCs w:val="28"/>
          <w:lang w:eastAsia="zh-CN"/>
        </w:rPr>
        <w:t>六</w:t>
      </w:r>
      <w:r w:rsidR="000D391F" w:rsidRPr="00FF3726">
        <w:rPr>
          <w:rFonts w:ascii="黑体" w:eastAsia="黑体" w:hint="eastAsia"/>
          <w:w w:val="100"/>
          <w:sz w:val="28"/>
          <w:szCs w:val="28"/>
          <w:lang w:eastAsia="zh-CN"/>
        </w:rPr>
        <w:t>条</w:t>
      </w:r>
      <w:r w:rsidR="000D391F" w:rsidRPr="00FF3726">
        <w:rPr>
          <w:rFonts w:ascii="仿宋_GB2312" w:eastAsia="仿宋_GB2312" w:hint="eastAsia"/>
          <w:w w:val="100"/>
          <w:sz w:val="28"/>
          <w:szCs w:val="28"/>
          <w:lang w:eastAsia="zh-CN"/>
        </w:rPr>
        <w:t xml:space="preserve"> </w:t>
      </w:r>
      <w:r w:rsidR="009D77F3" w:rsidRPr="00FF3726">
        <w:rPr>
          <w:rFonts w:ascii="仿宋_GB2312" w:eastAsia="仿宋_GB2312" w:hint="eastAsia"/>
          <w:w w:val="100"/>
          <w:sz w:val="28"/>
          <w:szCs w:val="28"/>
          <w:lang w:eastAsia="zh-CN"/>
        </w:rPr>
        <w:t>对于</w:t>
      </w:r>
      <w:r w:rsidR="00347447" w:rsidRPr="00FF3726">
        <w:rPr>
          <w:rFonts w:ascii="仿宋_GB2312" w:eastAsia="仿宋_GB2312" w:hint="eastAsia"/>
          <w:w w:val="100"/>
          <w:sz w:val="28"/>
          <w:szCs w:val="28"/>
          <w:lang w:eastAsia="zh-CN"/>
        </w:rPr>
        <w:t>第十</w:t>
      </w:r>
      <w:r w:rsidR="001C50F7" w:rsidRPr="00FF3726">
        <w:rPr>
          <w:rFonts w:ascii="仿宋_GB2312" w:eastAsia="仿宋_GB2312" w:hint="eastAsia"/>
          <w:w w:val="100"/>
          <w:sz w:val="28"/>
          <w:szCs w:val="28"/>
          <w:lang w:eastAsia="zh-CN"/>
        </w:rPr>
        <w:t>四</w:t>
      </w:r>
      <w:r w:rsidR="00347447" w:rsidRPr="00FF3726">
        <w:rPr>
          <w:rFonts w:ascii="仿宋_GB2312" w:eastAsia="仿宋_GB2312" w:hint="eastAsia"/>
          <w:w w:val="100"/>
          <w:sz w:val="28"/>
          <w:szCs w:val="28"/>
          <w:lang w:eastAsia="zh-CN"/>
        </w:rPr>
        <w:t>条中</w:t>
      </w:r>
      <w:r w:rsidR="00AF05D8" w:rsidRPr="00FF3726">
        <w:rPr>
          <w:rFonts w:ascii="仿宋_GB2312" w:eastAsia="仿宋_GB2312" w:hint="eastAsia"/>
          <w:w w:val="100"/>
          <w:sz w:val="28"/>
          <w:szCs w:val="28"/>
          <w:lang w:eastAsia="zh-CN"/>
        </w:rPr>
        <w:t>重要</w:t>
      </w:r>
      <w:r w:rsidR="000D391F" w:rsidRPr="00FF3726">
        <w:rPr>
          <w:rFonts w:ascii="仿宋_GB2312" w:eastAsia="仿宋_GB2312" w:hint="eastAsia"/>
          <w:w w:val="100"/>
          <w:sz w:val="28"/>
          <w:szCs w:val="28"/>
          <w:lang w:eastAsia="zh-CN"/>
        </w:rPr>
        <w:t>的</w:t>
      </w:r>
      <w:r w:rsidR="000D391F" w:rsidRPr="000D391F">
        <w:rPr>
          <w:rFonts w:ascii="仿宋_GB2312" w:eastAsia="仿宋_GB2312" w:hint="eastAsia"/>
          <w:w w:val="100"/>
          <w:sz w:val="28"/>
          <w:szCs w:val="28"/>
          <w:lang w:eastAsia="zh-CN"/>
        </w:rPr>
        <w:t>合营</w:t>
      </w:r>
      <w:r w:rsidR="000D391F">
        <w:rPr>
          <w:rFonts w:ascii="仿宋_GB2312" w:eastAsia="仿宋_GB2312" w:hint="eastAsia"/>
          <w:w w:val="100"/>
          <w:sz w:val="28"/>
          <w:szCs w:val="28"/>
          <w:lang w:eastAsia="zh-CN"/>
        </w:rPr>
        <w:t>企业</w:t>
      </w:r>
      <w:r w:rsidR="003F3A02" w:rsidRPr="00FF3726">
        <w:rPr>
          <w:rFonts w:ascii="仿宋_GB2312" w:eastAsia="仿宋_GB2312" w:hint="eastAsia"/>
          <w:w w:val="100"/>
          <w:sz w:val="28"/>
          <w:szCs w:val="28"/>
          <w:lang w:eastAsia="zh-CN"/>
        </w:rPr>
        <w:t>或</w:t>
      </w:r>
      <w:r w:rsidR="000D391F" w:rsidRPr="00FF3726">
        <w:rPr>
          <w:rFonts w:ascii="仿宋_GB2312" w:eastAsia="仿宋_GB2312" w:hint="eastAsia"/>
          <w:w w:val="100"/>
          <w:sz w:val="28"/>
          <w:szCs w:val="28"/>
          <w:lang w:eastAsia="zh-CN"/>
        </w:rPr>
        <w:t>联营企业，企业</w:t>
      </w:r>
      <w:r w:rsidR="00A8198F" w:rsidRPr="00FF3726">
        <w:rPr>
          <w:rFonts w:ascii="仿宋_GB2312" w:eastAsia="仿宋_GB2312" w:hint="eastAsia"/>
          <w:w w:val="100"/>
          <w:sz w:val="28"/>
          <w:szCs w:val="28"/>
          <w:lang w:eastAsia="zh-CN"/>
        </w:rPr>
        <w:t>还</w:t>
      </w:r>
      <w:r w:rsidR="000D391F" w:rsidRPr="00FF3726">
        <w:rPr>
          <w:rFonts w:ascii="仿宋_GB2312" w:eastAsia="仿宋_GB2312" w:hint="eastAsia"/>
          <w:w w:val="100"/>
          <w:sz w:val="28"/>
          <w:szCs w:val="28"/>
          <w:lang w:eastAsia="zh-CN"/>
        </w:rPr>
        <w:t>应当披露</w:t>
      </w:r>
      <w:r w:rsidR="00285630" w:rsidRPr="00285630">
        <w:rPr>
          <w:rFonts w:ascii="仿宋_GB2312" w:eastAsia="仿宋_GB2312" w:hint="eastAsia"/>
          <w:w w:val="100"/>
          <w:sz w:val="28"/>
          <w:szCs w:val="28"/>
          <w:lang w:eastAsia="zh-CN"/>
        </w:rPr>
        <w:t>从合营企业或联营</w:t>
      </w:r>
      <w:r w:rsidR="00274009">
        <w:rPr>
          <w:rFonts w:ascii="仿宋_GB2312" w:eastAsia="仿宋_GB2312" w:hint="eastAsia"/>
          <w:w w:val="100"/>
          <w:sz w:val="28"/>
          <w:szCs w:val="28"/>
          <w:lang w:eastAsia="zh-CN"/>
        </w:rPr>
        <w:t>企业</w:t>
      </w:r>
      <w:r w:rsidR="00285630" w:rsidRPr="00285630">
        <w:rPr>
          <w:rFonts w:ascii="仿宋_GB2312" w:eastAsia="仿宋_GB2312" w:hint="eastAsia"/>
          <w:w w:val="100"/>
          <w:sz w:val="28"/>
          <w:szCs w:val="28"/>
          <w:lang w:eastAsia="zh-CN"/>
        </w:rPr>
        <w:t>收到的</w:t>
      </w:r>
      <w:r w:rsidR="004416B7" w:rsidRPr="00285630">
        <w:rPr>
          <w:rFonts w:ascii="仿宋_GB2312" w:eastAsia="仿宋_GB2312" w:hint="eastAsia"/>
          <w:w w:val="100"/>
          <w:sz w:val="28"/>
          <w:szCs w:val="28"/>
          <w:lang w:eastAsia="zh-CN"/>
        </w:rPr>
        <w:t>股</w:t>
      </w:r>
      <w:r w:rsidR="004416B7">
        <w:rPr>
          <w:rFonts w:ascii="仿宋_GB2312" w:eastAsia="仿宋_GB2312" w:hint="eastAsia"/>
          <w:w w:val="100"/>
          <w:sz w:val="28"/>
          <w:szCs w:val="28"/>
          <w:lang w:eastAsia="zh-CN"/>
        </w:rPr>
        <w:t>利</w:t>
      </w:r>
      <w:r w:rsidR="00285630" w:rsidRPr="00285630">
        <w:rPr>
          <w:rFonts w:ascii="仿宋_GB2312" w:eastAsia="仿宋_GB2312" w:hint="eastAsia"/>
          <w:w w:val="100"/>
          <w:sz w:val="28"/>
          <w:szCs w:val="28"/>
          <w:lang w:eastAsia="zh-CN"/>
        </w:rPr>
        <w:t>，以及</w:t>
      </w:r>
      <w:r w:rsidR="00BD3814" w:rsidRPr="00285630">
        <w:rPr>
          <w:rFonts w:ascii="仿宋_GB2312" w:eastAsia="仿宋_GB2312" w:hint="eastAsia"/>
          <w:w w:val="100"/>
          <w:sz w:val="28"/>
          <w:szCs w:val="28"/>
          <w:lang w:eastAsia="zh-CN"/>
        </w:rPr>
        <w:t>合营企业和联营</w:t>
      </w:r>
      <w:r w:rsidR="00274009">
        <w:rPr>
          <w:rFonts w:ascii="仿宋_GB2312" w:eastAsia="仿宋_GB2312" w:hint="eastAsia"/>
          <w:w w:val="100"/>
          <w:sz w:val="28"/>
          <w:szCs w:val="28"/>
          <w:lang w:eastAsia="zh-CN"/>
        </w:rPr>
        <w:t>企业</w:t>
      </w:r>
      <w:r w:rsidR="004E1F13">
        <w:rPr>
          <w:rFonts w:ascii="仿宋_GB2312" w:eastAsia="仿宋_GB2312" w:hint="eastAsia"/>
          <w:w w:val="100"/>
          <w:sz w:val="28"/>
          <w:szCs w:val="28"/>
          <w:lang w:eastAsia="zh-CN"/>
        </w:rPr>
        <w:t>按</w:t>
      </w:r>
      <w:r w:rsidR="004E1F13" w:rsidRPr="00FF3726">
        <w:rPr>
          <w:rFonts w:ascii="仿宋_GB2312" w:eastAsia="仿宋_GB2312" w:hint="eastAsia"/>
          <w:w w:val="100"/>
          <w:sz w:val="28"/>
          <w:szCs w:val="28"/>
          <w:lang w:eastAsia="zh-CN"/>
        </w:rPr>
        <w:t>照</w:t>
      </w:r>
      <w:r w:rsidR="00254F67">
        <w:rPr>
          <w:rFonts w:ascii="仿宋_GB2312" w:eastAsia="仿宋_GB2312" w:hint="eastAsia"/>
          <w:w w:val="100"/>
          <w:sz w:val="28"/>
          <w:szCs w:val="28"/>
          <w:lang w:eastAsia="zh-CN"/>
        </w:rPr>
        <w:t>权益法</w:t>
      </w:r>
      <w:r w:rsidR="004E1F13" w:rsidRPr="00FF3726">
        <w:rPr>
          <w:rFonts w:ascii="仿宋_GB2312" w:eastAsia="仿宋_GB2312" w:hint="eastAsia"/>
          <w:w w:val="100"/>
          <w:sz w:val="28"/>
          <w:szCs w:val="28"/>
          <w:lang w:eastAsia="zh-CN"/>
        </w:rPr>
        <w:t>调整后</w:t>
      </w:r>
      <w:r w:rsidR="00BD3814" w:rsidRPr="00FF3726">
        <w:rPr>
          <w:rFonts w:ascii="仿宋_GB2312" w:eastAsia="仿宋_GB2312" w:hint="eastAsia"/>
          <w:w w:val="100"/>
          <w:sz w:val="28"/>
          <w:szCs w:val="28"/>
          <w:lang w:eastAsia="zh-CN"/>
        </w:rPr>
        <w:t>的</w:t>
      </w:r>
      <w:r w:rsidR="005934A2" w:rsidRPr="00FF3726">
        <w:rPr>
          <w:rFonts w:ascii="仿宋_GB2312" w:eastAsia="仿宋_GB2312" w:hint="eastAsia"/>
          <w:w w:val="100"/>
          <w:sz w:val="28"/>
          <w:szCs w:val="28"/>
          <w:lang w:eastAsia="zh-CN"/>
        </w:rPr>
        <w:t>主要</w:t>
      </w:r>
      <w:r w:rsidR="00BD3814" w:rsidRPr="00FF3726">
        <w:rPr>
          <w:rFonts w:ascii="仿宋_GB2312" w:eastAsia="仿宋_GB2312" w:hint="eastAsia"/>
          <w:w w:val="100"/>
          <w:sz w:val="28"/>
          <w:szCs w:val="28"/>
          <w:lang w:eastAsia="zh-CN"/>
        </w:rPr>
        <w:t>财务信息</w:t>
      </w:r>
      <w:r w:rsidR="00FF3726" w:rsidRPr="00FF3726">
        <w:rPr>
          <w:rFonts w:ascii="仿宋_GB2312" w:eastAsia="仿宋_GB2312" w:hint="eastAsia"/>
          <w:w w:val="100"/>
          <w:sz w:val="28"/>
          <w:szCs w:val="28"/>
          <w:lang w:eastAsia="zh-CN"/>
        </w:rPr>
        <w:t>，以及</w:t>
      </w:r>
      <w:r w:rsidR="00FF3726" w:rsidRPr="00FF3726">
        <w:rPr>
          <w:rFonts w:ascii="仿宋_GB2312" w:eastAsia="仿宋_GB2312"/>
          <w:w w:val="100"/>
          <w:sz w:val="28"/>
          <w:szCs w:val="28"/>
          <w:lang w:eastAsia="zh-CN"/>
        </w:rPr>
        <w:t>将</w:t>
      </w:r>
      <w:r w:rsidR="000C7F94">
        <w:rPr>
          <w:rFonts w:ascii="仿宋_GB2312" w:eastAsia="仿宋_GB2312" w:hint="eastAsia"/>
          <w:w w:val="100"/>
          <w:sz w:val="28"/>
          <w:szCs w:val="28"/>
          <w:lang w:eastAsia="zh-CN"/>
        </w:rPr>
        <w:t>这些</w:t>
      </w:r>
      <w:r w:rsidR="00FF3726" w:rsidRPr="00FF3726">
        <w:rPr>
          <w:rFonts w:ascii="仿宋_GB2312" w:eastAsia="仿宋_GB2312"/>
          <w:w w:val="100"/>
          <w:sz w:val="28"/>
          <w:szCs w:val="28"/>
          <w:lang w:eastAsia="zh-CN"/>
        </w:rPr>
        <w:t>主要财务信息</w:t>
      </w:r>
      <w:r w:rsidR="000C7F94">
        <w:rPr>
          <w:rFonts w:ascii="仿宋_GB2312" w:eastAsia="仿宋_GB2312" w:hint="eastAsia"/>
          <w:w w:val="100"/>
          <w:sz w:val="28"/>
          <w:szCs w:val="28"/>
          <w:lang w:eastAsia="zh-CN"/>
        </w:rPr>
        <w:t>按照</w:t>
      </w:r>
      <w:r w:rsidR="00FF3726" w:rsidRPr="00FF3726">
        <w:rPr>
          <w:rFonts w:ascii="仿宋_GB2312" w:eastAsia="仿宋_GB2312" w:hint="eastAsia"/>
          <w:w w:val="100"/>
          <w:sz w:val="28"/>
          <w:szCs w:val="28"/>
          <w:lang w:eastAsia="zh-CN"/>
        </w:rPr>
        <w:t>企业</w:t>
      </w:r>
      <w:r w:rsidR="00FF3726" w:rsidRPr="00FF3726">
        <w:rPr>
          <w:rFonts w:ascii="仿宋_GB2312" w:eastAsia="仿宋_GB2312"/>
          <w:w w:val="100"/>
          <w:sz w:val="28"/>
          <w:szCs w:val="28"/>
          <w:lang w:eastAsia="zh-CN"/>
        </w:rPr>
        <w:t>在合营企业和联营企业</w:t>
      </w:r>
      <w:r w:rsidR="000C7F94">
        <w:rPr>
          <w:rFonts w:ascii="仿宋_GB2312" w:eastAsia="仿宋_GB2312" w:hint="eastAsia"/>
          <w:w w:val="100"/>
          <w:sz w:val="28"/>
          <w:szCs w:val="28"/>
          <w:lang w:eastAsia="zh-CN"/>
        </w:rPr>
        <w:t>权益</w:t>
      </w:r>
      <w:r w:rsidR="00FF3726" w:rsidRPr="00FF3726">
        <w:rPr>
          <w:rFonts w:ascii="仿宋_GB2312" w:eastAsia="仿宋_GB2312"/>
          <w:w w:val="100"/>
          <w:sz w:val="28"/>
          <w:szCs w:val="28"/>
          <w:lang w:eastAsia="zh-CN"/>
        </w:rPr>
        <w:t>的账面价值</w:t>
      </w:r>
      <w:r w:rsidR="000C7F94">
        <w:rPr>
          <w:rFonts w:ascii="仿宋_GB2312" w:eastAsia="仿宋_GB2312" w:hint="eastAsia"/>
          <w:w w:val="100"/>
          <w:sz w:val="28"/>
          <w:szCs w:val="28"/>
          <w:lang w:eastAsia="zh-CN"/>
        </w:rPr>
        <w:t>所做的调整</w:t>
      </w:r>
      <w:r w:rsidR="00FF3726" w:rsidRPr="00FF3726">
        <w:rPr>
          <w:rFonts w:ascii="仿宋_GB2312" w:eastAsia="仿宋_GB2312" w:hint="eastAsia"/>
          <w:w w:val="100"/>
          <w:sz w:val="28"/>
          <w:szCs w:val="28"/>
          <w:lang w:eastAsia="zh-CN"/>
        </w:rPr>
        <w:t>。</w:t>
      </w:r>
      <w:r w:rsidR="004416B7" w:rsidRPr="008D7EC5">
        <w:rPr>
          <w:rFonts w:ascii="仿宋_GB2312" w:eastAsia="仿宋_GB2312" w:hint="eastAsia"/>
          <w:w w:val="100"/>
          <w:sz w:val="28"/>
          <w:szCs w:val="28"/>
          <w:lang w:eastAsia="zh-CN"/>
        </w:rPr>
        <w:t>当企业在</w:t>
      </w:r>
      <w:r w:rsidR="00583342">
        <w:rPr>
          <w:rFonts w:ascii="仿宋_GB2312" w:eastAsia="仿宋_GB2312" w:hint="eastAsia"/>
          <w:w w:val="100"/>
          <w:sz w:val="28"/>
          <w:szCs w:val="28"/>
          <w:lang w:eastAsia="zh-CN"/>
        </w:rPr>
        <w:t>重要的</w:t>
      </w:r>
      <w:r w:rsidR="004416B7">
        <w:rPr>
          <w:rFonts w:ascii="仿宋_GB2312" w:eastAsia="仿宋_GB2312" w:hint="eastAsia"/>
          <w:w w:val="100"/>
          <w:sz w:val="28"/>
          <w:szCs w:val="28"/>
          <w:lang w:eastAsia="zh-CN"/>
        </w:rPr>
        <w:t>联营企业或合营企业</w:t>
      </w:r>
      <w:r w:rsidR="004416B7" w:rsidRPr="008D7EC5">
        <w:rPr>
          <w:rFonts w:ascii="仿宋_GB2312" w:eastAsia="仿宋_GB2312" w:hint="eastAsia"/>
          <w:w w:val="100"/>
          <w:sz w:val="28"/>
          <w:szCs w:val="28"/>
          <w:lang w:eastAsia="zh-CN"/>
        </w:rPr>
        <w:t>中的权益</w:t>
      </w:r>
      <w:r w:rsidR="00583342">
        <w:rPr>
          <w:rFonts w:ascii="仿宋_GB2312" w:eastAsia="仿宋_GB2312" w:hint="eastAsia"/>
          <w:w w:val="100"/>
          <w:sz w:val="28"/>
          <w:szCs w:val="28"/>
          <w:lang w:eastAsia="zh-CN"/>
        </w:rPr>
        <w:t>投资</w:t>
      </w:r>
      <w:r w:rsidR="004416B7">
        <w:rPr>
          <w:rFonts w:ascii="仿宋_GB2312" w:eastAsia="仿宋_GB2312" w:hint="eastAsia"/>
          <w:w w:val="100"/>
          <w:sz w:val="28"/>
          <w:szCs w:val="28"/>
          <w:lang w:eastAsia="zh-CN"/>
        </w:rPr>
        <w:t>按照</w:t>
      </w:r>
      <w:r w:rsidR="004416B7" w:rsidRPr="008D7EC5">
        <w:rPr>
          <w:rFonts w:ascii="仿宋_GB2312" w:eastAsia="仿宋_GB2312" w:hint="eastAsia"/>
          <w:w w:val="100"/>
          <w:sz w:val="28"/>
          <w:szCs w:val="28"/>
          <w:lang w:eastAsia="zh-CN"/>
        </w:rPr>
        <w:t>《企业会计准则第30号——财务报表列报》的规定被划分为持有待售时，企业不必披露该</w:t>
      </w:r>
      <w:r w:rsidR="004416B7">
        <w:rPr>
          <w:rFonts w:ascii="仿宋_GB2312" w:eastAsia="仿宋_GB2312" w:hint="eastAsia"/>
          <w:w w:val="100"/>
          <w:sz w:val="28"/>
          <w:szCs w:val="28"/>
          <w:lang w:eastAsia="zh-CN"/>
        </w:rPr>
        <w:t>联营企业或合营企业</w:t>
      </w:r>
      <w:r w:rsidR="004416B7" w:rsidRPr="008D7EC5">
        <w:rPr>
          <w:rFonts w:ascii="仿宋_GB2312" w:eastAsia="仿宋_GB2312" w:hint="eastAsia"/>
          <w:w w:val="100"/>
          <w:sz w:val="28"/>
          <w:szCs w:val="28"/>
          <w:lang w:eastAsia="zh-CN"/>
        </w:rPr>
        <w:t>的主要财务信息。</w:t>
      </w:r>
    </w:p>
    <w:p w:rsidR="00F57A21" w:rsidRDefault="004416B7">
      <w:pPr>
        <w:pStyle w:val="loweralphalevel1bold"/>
        <w:tabs>
          <w:tab w:val="clear" w:pos="420"/>
        </w:tabs>
        <w:spacing w:before="100" w:beforeAutospacing="1" w:after="0" w:line="360" w:lineRule="auto"/>
        <w:ind w:left="0" w:firstLineChars="150" w:firstLine="420"/>
        <w:rPr>
          <w:rFonts w:ascii="仿宋_GB2312" w:eastAsia="仿宋_GB2312"/>
          <w:w w:val="100"/>
          <w:sz w:val="28"/>
          <w:szCs w:val="28"/>
          <w:lang w:eastAsia="zh-CN"/>
        </w:rPr>
      </w:pPr>
      <w:r>
        <w:rPr>
          <w:rFonts w:ascii="仿宋_GB2312" w:eastAsia="仿宋_GB2312" w:hint="eastAsia"/>
          <w:w w:val="100"/>
          <w:sz w:val="28"/>
          <w:szCs w:val="28"/>
          <w:lang w:eastAsia="zh-CN"/>
        </w:rPr>
        <w:t>企业在重要的合营企业或联营企业中的权益投资</w:t>
      </w:r>
      <w:r w:rsidR="001D7D9B">
        <w:rPr>
          <w:rFonts w:ascii="仿宋_GB2312" w:eastAsia="仿宋_GB2312" w:hint="eastAsia"/>
          <w:w w:val="100"/>
          <w:sz w:val="28"/>
          <w:szCs w:val="28"/>
          <w:lang w:eastAsia="zh-CN"/>
        </w:rPr>
        <w:t>虽然采用权益法核算，但是存在</w:t>
      </w:r>
      <w:r>
        <w:rPr>
          <w:rFonts w:ascii="仿宋_GB2312" w:eastAsia="仿宋_GB2312" w:hint="eastAsia"/>
          <w:w w:val="100"/>
          <w:sz w:val="28"/>
          <w:szCs w:val="28"/>
          <w:lang w:eastAsia="zh-CN"/>
        </w:rPr>
        <w:t>公开报价的，还应当披露其公允价值。</w:t>
      </w:r>
    </w:p>
    <w:p w:rsidR="0093770D" w:rsidRDefault="00D65C40">
      <w:pPr>
        <w:pStyle w:val="loweralphalevel1bold"/>
        <w:tabs>
          <w:tab w:val="clear" w:pos="420"/>
        </w:tabs>
        <w:spacing w:before="100" w:beforeAutospacing="1" w:after="0" w:line="360" w:lineRule="auto"/>
        <w:ind w:left="0" w:firstLineChars="150" w:firstLine="420"/>
        <w:rPr>
          <w:rFonts w:ascii="仿宋_GB2312" w:eastAsia="仿宋_GB2312"/>
          <w:w w:val="100"/>
          <w:sz w:val="28"/>
          <w:szCs w:val="28"/>
          <w:lang w:eastAsia="zh-CN"/>
        </w:rPr>
      </w:pPr>
      <w:r w:rsidRPr="00954604">
        <w:rPr>
          <w:rFonts w:ascii="黑体" w:eastAsia="黑体" w:hAnsi="Swift LT Pro" w:cs="Swift LT Pro" w:hint="eastAsia"/>
          <w:w w:val="100"/>
          <w:sz w:val="28"/>
          <w:szCs w:val="28"/>
          <w:lang w:eastAsia="zh-CN"/>
        </w:rPr>
        <w:t>第十</w:t>
      </w:r>
      <w:r>
        <w:rPr>
          <w:rFonts w:ascii="黑体" w:eastAsia="黑体" w:hAnsi="Swift LT Pro" w:cs="Swift LT Pro" w:hint="eastAsia"/>
          <w:w w:val="100"/>
          <w:sz w:val="28"/>
          <w:szCs w:val="28"/>
          <w:lang w:eastAsia="zh-CN"/>
        </w:rPr>
        <w:t>七</w:t>
      </w:r>
      <w:r w:rsidR="00A0798B" w:rsidRPr="00954604">
        <w:rPr>
          <w:rFonts w:ascii="黑体" w:eastAsia="黑体" w:hAnsi="Swift LT Pro" w:cs="Swift LT Pro" w:hint="eastAsia"/>
          <w:w w:val="100"/>
          <w:sz w:val="28"/>
          <w:szCs w:val="28"/>
          <w:lang w:eastAsia="zh-CN"/>
        </w:rPr>
        <w:t>条</w:t>
      </w:r>
      <w:r w:rsidR="00E211C7">
        <w:rPr>
          <w:rFonts w:ascii="黑体" w:eastAsia="黑体" w:hAnsi="Swift LT Pro" w:cs="Swift LT Pro" w:hint="eastAsia"/>
          <w:w w:val="100"/>
          <w:sz w:val="28"/>
          <w:szCs w:val="28"/>
          <w:lang w:eastAsia="zh-CN"/>
        </w:rPr>
        <w:t xml:space="preserve"> </w:t>
      </w:r>
      <w:r w:rsidR="00F51A3B">
        <w:rPr>
          <w:rFonts w:ascii="仿宋_GB2312" w:eastAsia="仿宋_GB2312" w:hAnsi="Swift LT Pro" w:cs="Swift LT Pro" w:hint="eastAsia"/>
          <w:w w:val="100"/>
          <w:sz w:val="28"/>
          <w:szCs w:val="28"/>
          <w:lang w:eastAsia="zh-CN"/>
        </w:rPr>
        <w:t>对于</w:t>
      </w:r>
      <w:r w:rsidR="00B52E57">
        <w:rPr>
          <w:rFonts w:ascii="仿宋_GB2312" w:eastAsia="仿宋_GB2312" w:hAnsi="Swift LT Pro" w:cs="Swift LT Pro" w:hint="eastAsia"/>
          <w:w w:val="100"/>
          <w:sz w:val="28"/>
          <w:szCs w:val="28"/>
          <w:lang w:eastAsia="zh-CN"/>
        </w:rPr>
        <w:t>单项</w:t>
      </w:r>
      <w:r w:rsidR="002D4587">
        <w:rPr>
          <w:rFonts w:ascii="仿宋_GB2312" w:eastAsia="仿宋_GB2312" w:hAnsi="Swift LT Pro" w:cs="Swift LT Pro" w:hint="eastAsia"/>
          <w:w w:val="100"/>
          <w:sz w:val="28"/>
          <w:szCs w:val="28"/>
          <w:lang w:eastAsia="zh-CN"/>
        </w:rPr>
        <w:t>而言</w:t>
      </w:r>
      <w:r w:rsidR="00F51A3B">
        <w:rPr>
          <w:rFonts w:ascii="仿宋_GB2312" w:eastAsia="仿宋_GB2312" w:hAnsi="Swift LT Pro" w:cs="Swift LT Pro" w:hint="eastAsia"/>
          <w:w w:val="100"/>
          <w:sz w:val="28"/>
          <w:szCs w:val="28"/>
          <w:lang w:eastAsia="zh-CN"/>
        </w:rPr>
        <w:t>不重要的</w:t>
      </w:r>
      <w:r w:rsidR="0025510E">
        <w:rPr>
          <w:rFonts w:ascii="仿宋_GB2312" w:eastAsia="仿宋_GB2312" w:hAnsi="Swift LT Pro" w:cs="Swift LT Pro" w:hint="eastAsia"/>
          <w:w w:val="100"/>
          <w:sz w:val="28"/>
          <w:szCs w:val="28"/>
          <w:lang w:eastAsia="zh-CN"/>
        </w:rPr>
        <w:t>合营企业和联营企业</w:t>
      </w:r>
      <w:r w:rsidR="00606C45">
        <w:rPr>
          <w:rFonts w:ascii="仿宋_GB2312" w:eastAsia="仿宋_GB2312" w:hAnsi="Swift LT Pro" w:cs="Swift LT Pro" w:hint="eastAsia"/>
          <w:w w:val="100"/>
          <w:sz w:val="28"/>
          <w:szCs w:val="28"/>
          <w:lang w:eastAsia="zh-CN"/>
        </w:rPr>
        <w:t>，</w:t>
      </w:r>
      <w:r w:rsidR="00F51A3B" w:rsidRPr="00F51A3B">
        <w:rPr>
          <w:rFonts w:ascii="仿宋_GB2312" w:eastAsia="仿宋_GB2312" w:hAnsi="Swift LT Pro" w:cs="Swift LT Pro" w:hint="eastAsia"/>
          <w:w w:val="100"/>
          <w:sz w:val="28"/>
          <w:szCs w:val="28"/>
          <w:lang w:eastAsia="zh-CN"/>
        </w:rPr>
        <w:t>企业应当</w:t>
      </w:r>
      <w:r w:rsidR="00F51A3B">
        <w:rPr>
          <w:rFonts w:ascii="仿宋_GB2312" w:eastAsia="仿宋_GB2312" w:hint="eastAsia"/>
          <w:w w:val="100"/>
          <w:sz w:val="28"/>
          <w:szCs w:val="28"/>
          <w:lang w:eastAsia="zh-CN"/>
        </w:rPr>
        <w:t>披露</w:t>
      </w:r>
      <w:r w:rsidR="004D2B96">
        <w:rPr>
          <w:rFonts w:ascii="仿宋_GB2312" w:eastAsia="仿宋_GB2312" w:hint="eastAsia"/>
          <w:w w:val="100"/>
          <w:sz w:val="28"/>
          <w:szCs w:val="28"/>
          <w:lang w:eastAsia="zh-CN"/>
        </w:rPr>
        <w:t>：</w:t>
      </w:r>
      <w:r w:rsidR="00BF62BF">
        <w:rPr>
          <w:rFonts w:ascii="仿宋_GB2312" w:eastAsia="仿宋_GB2312" w:hint="eastAsia"/>
          <w:w w:val="100"/>
          <w:sz w:val="28"/>
          <w:szCs w:val="28"/>
          <w:lang w:eastAsia="zh-CN"/>
        </w:rPr>
        <w:t>在</w:t>
      </w:r>
      <w:r w:rsidR="00F93540">
        <w:rPr>
          <w:rFonts w:ascii="仿宋_GB2312" w:eastAsia="仿宋_GB2312" w:hint="eastAsia"/>
          <w:w w:val="100"/>
          <w:sz w:val="28"/>
          <w:szCs w:val="28"/>
          <w:lang w:eastAsia="zh-CN"/>
        </w:rPr>
        <w:t>所有</w:t>
      </w:r>
      <w:r w:rsidR="00967F08">
        <w:rPr>
          <w:rFonts w:ascii="仿宋_GB2312" w:eastAsia="仿宋_GB2312" w:hint="eastAsia"/>
          <w:w w:val="100"/>
          <w:sz w:val="28"/>
          <w:szCs w:val="28"/>
          <w:lang w:eastAsia="zh-CN"/>
        </w:rPr>
        <w:t>不重要</w:t>
      </w:r>
      <w:r w:rsidR="00F51A3B" w:rsidRPr="00F51A3B">
        <w:rPr>
          <w:rFonts w:ascii="仿宋_GB2312" w:eastAsia="仿宋_GB2312" w:hint="eastAsia"/>
          <w:w w:val="100"/>
          <w:sz w:val="28"/>
          <w:szCs w:val="28"/>
          <w:lang w:eastAsia="zh-CN"/>
        </w:rPr>
        <w:t>合营企业</w:t>
      </w:r>
      <w:r w:rsidR="00F57A21">
        <w:rPr>
          <w:rFonts w:ascii="仿宋_GB2312" w:eastAsia="仿宋_GB2312" w:hint="eastAsia"/>
          <w:w w:val="100"/>
          <w:sz w:val="28"/>
          <w:szCs w:val="28"/>
          <w:lang w:eastAsia="zh-CN"/>
        </w:rPr>
        <w:t>或联营企业</w:t>
      </w:r>
      <w:r w:rsidR="00967F08">
        <w:rPr>
          <w:rFonts w:ascii="仿宋_GB2312" w:eastAsia="仿宋_GB2312" w:hint="eastAsia"/>
          <w:w w:val="100"/>
          <w:sz w:val="28"/>
          <w:szCs w:val="28"/>
          <w:lang w:eastAsia="zh-CN"/>
        </w:rPr>
        <w:t>中</w:t>
      </w:r>
      <w:r w:rsidR="00274009">
        <w:rPr>
          <w:rFonts w:ascii="仿宋_GB2312" w:eastAsia="仿宋_GB2312" w:hint="eastAsia"/>
          <w:w w:val="100"/>
          <w:sz w:val="28"/>
          <w:szCs w:val="28"/>
          <w:lang w:eastAsia="zh-CN"/>
        </w:rPr>
        <w:t>权益</w:t>
      </w:r>
      <w:r w:rsidR="00CE088C">
        <w:rPr>
          <w:rFonts w:ascii="仿宋_GB2312" w:eastAsia="仿宋_GB2312" w:hint="eastAsia"/>
          <w:w w:val="100"/>
          <w:sz w:val="28"/>
          <w:szCs w:val="28"/>
          <w:lang w:eastAsia="zh-CN"/>
        </w:rPr>
        <w:t>投资</w:t>
      </w:r>
      <w:r w:rsidR="00274009">
        <w:rPr>
          <w:rFonts w:ascii="仿宋_GB2312" w:eastAsia="仿宋_GB2312" w:hint="eastAsia"/>
          <w:w w:val="100"/>
          <w:sz w:val="28"/>
          <w:szCs w:val="28"/>
          <w:lang w:eastAsia="zh-CN"/>
        </w:rPr>
        <w:t>的账面价值合计</w:t>
      </w:r>
      <w:r w:rsidR="00DA4CB9">
        <w:rPr>
          <w:rFonts w:ascii="仿宋_GB2312" w:eastAsia="仿宋_GB2312" w:hint="eastAsia"/>
          <w:w w:val="100"/>
          <w:sz w:val="28"/>
          <w:szCs w:val="28"/>
          <w:lang w:eastAsia="zh-CN"/>
        </w:rPr>
        <w:t>，</w:t>
      </w:r>
      <w:r w:rsidR="0025510E">
        <w:rPr>
          <w:rFonts w:ascii="仿宋_GB2312" w:eastAsia="仿宋_GB2312" w:hint="eastAsia"/>
          <w:w w:val="100"/>
          <w:sz w:val="28"/>
          <w:szCs w:val="28"/>
          <w:lang w:eastAsia="zh-CN"/>
        </w:rPr>
        <w:t>以及</w:t>
      </w:r>
      <w:r w:rsidR="00C66EEA">
        <w:rPr>
          <w:rFonts w:ascii="仿宋_GB2312" w:eastAsia="仿宋_GB2312" w:hint="eastAsia"/>
          <w:w w:val="100"/>
          <w:sz w:val="28"/>
          <w:szCs w:val="28"/>
          <w:lang w:eastAsia="zh-CN"/>
        </w:rPr>
        <w:t>分别</w:t>
      </w:r>
      <w:r w:rsidR="0025510E">
        <w:rPr>
          <w:rFonts w:ascii="仿宋_GB2312" w:eastAsia="仿宋_GB2312" w:hint="eastAsia"/>
          <w:w w:val="100"/>
          <w:sz w:val="28"/>
          <w:szCs w:val="28"/>
          <w:lang w:eastAsia="zh-CN"/>
        </w:rPr>
        <w:t>在</w:t>
      </w:r>
      <w:r w:rsidR="00DA4CB9">
        <w:rPr>
          <w:rFonts w:ascii="仿宋_GB2312" w:eastAsia="仿宋_GB2312" w:hint="eastAsia"/>
          <w:w w:val="100"/>
          <w:sz w:val="28"/>
          <w:szCs w:val="28"/>
          <w:lang w:eastAsia="zh-CN"/>
        </w:rPr>
        <w:t>所有</w:t>
      </w:r>
      <w:r w:rsidR="00967F08">
        <w:rPr>
          <w:rFonts w:ascii="仿宋_GB2312" w:eastAsia="仿宋_GB2312" w:hint="eastAsia"/>
          <w:w w:val="100"/>
          <w:sz w:val="28"/>
          <w:szCs w:val="28"/>
          <w:lang w:eastAsia="zh-CN"/>
        </w:rPr>
        <w:t>不</w:t>
      </w:r>
      <w:r w:rsidR="00DA4CB9">
        <w:rPr>
          <w:rFonts w:ascii="仿宋_GB2312" w:eastAsia="仿宋_GB2312" w:hint="eastAsia"/>
          <w:w w:val="100"/>
          <w:sz w:val="28"/>
          <w:szCs w:val="28"/>
          <w:lang w:eastAsia="zh-CN"/>
        </w:rPr>
        <w:t>重要合营企业</w:t>
      </w:r>
      <w:r w:rsidR="00F57A21">
        <w:rPr>
          <w:rFonts w:ascii="仿宋_GB2312" w:eastAsia="仿宋_GB2312" w:hint="eastAsia"/>
          <w:w w:val="100"/>
          <w:sz w:val="28"/>
          <w:szCs w:val="28"/>
          <w:lang w:eastAsia="zh-CN"/>
        </w:rPr>
        <w:t>或联营企业</w:t>
      </w:r>
      <w:r w:rsidR="007432B5" w:rsidRPr="007432B5">
        <w:rPr>
          <w:rFonts w:ascii="仿宋_GB2312" w:eastAsia="仿宋_GB2312" w:hint="eastAsia"/>
          <w:w w:val="100"/>
          <w:sz w:val="28"/>
          <w:szCs w:val="28"/>
          <w:lang w:eastAsia="zh-CN"/>
        </w:rPr>
        <w:t>净利润</w:t>
      </w:r>
      <w:r w:rsidR="00C66EEA">
        <w:rPr>
          <w:rFonts w:ascii="仿宋_GB2312" w:eastAsia="仿宋_GB2312" w:hint="eastAsia"/>
          <w:w w:val="100"/>
          <w:sz w:val="28"/>
          <w:szCs w:val="28"/>
          <w:lang w:eastAsia="zh-CN"/>
        </w:rPr>
        <w:t>、终止经营</w:t>
      </w:r>
      <w:r w:rsidR="001D7D9B">
        <w:rPr>
          <w:rFonts w:ascii="仿宋_GB2312" w:eastAsia="仿宋_GB2312" w:hint="eastAsia"/>
          <w:w w:val="100"/>
          <w:sz w:val="28"/>
          <w:szCs w:val="28"/>
          <w:lang w:eastAsia="zh-CN"/>
        </w:rPr>
        <w:t>的净</w:t>
      </w:r>
      <w:r w:rsidR="00C66EEA">
        <w:rPr>
          <w:rFonts w:ascii="仿宋_GB2312" w:eastAsia="仿宋_GB2312" w:hint="eastAsia"/>
          <w:w w:val="100"/>
          <w:sz w:val="28"/>
          <w:szCs w:val="28"/>
          <w:lang w:eastAsia="zh-CN"/>
        </w:rPr>
        <w:t>利润、其他综合收益和综合收益</w:t>
      </w:r>
      <w:r w:rsidR="004C6880">
        <w:rPr>
          <w:rFonts w:ascii="仿宋_GB2312" w:eastAsia="仿宋_GB2312" w:hint="eastAsia"/>
          <w:w w:val="100"/>
          <w:sz w:val="28"/>
          <w:szCs w:val="28"/>
          <w:lang w:eastAsia="zh-CN"/>
        </w:rPr>
        <w:t>项目中所占份额的合计</w:t>
      </w:r>
      <w:r w:rsidR="00DA4CB9">
        <w:rPr>
          <w:rFonts w:ascii="仿宋_GB2312" w:eastAsia="仿宋_GB2312" w:hint="eastAsia"/>
          <w:w w:val="100"/>
          <w:sz w:val="28"/>
          <w:szCs w:val="28"/>
          <w:lang w:eastAsia="zh-CN"/>
        </w:rPr>
        <w:t>。</w:t>
      </w:r>
    </w:p>
    <w:p w:rsidR="00412F0A" w:rsidRPr="00412F0A" w:rsidRDefault="00D65C40" w:rsidP="00CB418D">
      <w:pPr>
        <w:pStyle w:val="loweralphalevel1bold"/>
        <w:tabs>
          <w:tab w:val="clear" w:pos="420"/>
        </w:tabs>
        <w:spacing w:afterLines="50" w:line="360" w:lineRule="auto"/>
        <w:ind w:left="0" w:firstLineChars="150" w:firstLine="420"/>
        <w:rPr>
          <w:rFonts w:ascii="仿宋_GB2312" w:eastAsia="仿宋_GB2312"/>
          <w:w w:val="100"/>
          <w:sz w:val="28"/>
          <w:szCs w:val="28"/>
          <w:lang w:eastAsia="zh-CN"/>
        </w:rPr>
      </w:pPr>
      <w:r>
        <w:rPr>
          <w:rFonts w:ascii="黑体" w:eastAsia="黑体" w:hint="eastAsia"/>
          <w:w w:val="100"/>
          <w:sz w:val="28"/>
          <w:szCs w:val="28"/>
          <w:lang w:eastAsia="zh-CN"/>
        </w:rPr>
        <w:t>第十八</w:t>
      </w:r>
      <w:r w:rsidR="00412F0A" w:rsidRPr="00412F0A">
        <w:rPr>
          <w:rFonts w:ascii="黑体" w:eastAsia="黑体" w:hint="eastAsia"/>
          <w:w w:val="100"/>
          <w:sz w:val="28"/>
          <w:szCs w:val="28"/>
          <w:lang w:eastAsia="zh-CN"/>
        </w:rPr>
        <w:t>条</w:t>
      </w:r>
      <w:r w:rsidR="00412F0A" w:rsidRPr="00412F0A">
        <w:rPr>
          <w:rFonts w:ascii="仿宋_GB2312" w:eastAsia="仿宋_GB2312" w:hint="eastAsia"/>
          <w:w w:val="100"/>
          <w:sz w:val="28"/>
          <w:szCs w:val="28"/>
          <w:lang w:eastAsia="zh-CN"/>
        </w:rPr>
        <w:t xml:space="preserve"> 合营企业或联营</w:t>
      </w:r>
      <w:r w:rsidR="00274009">
        <w:rPr>
          <w:rFonts w:ascii="仿宋_GB2312" w:eastAsia="仿宋_GB2312" w:hint="eastAsia"/>
          <w:w w:val="100"/>
          <w:sz w:val="28"/>
          <w:szCs w:val="28"/>
          <w:lang w:eastAsia="zh-CN"/>
        </w:rPr>
        <w:t>企业</w:t>
      </w:r>
      <w:r w:rsidR="00412F0A" w:rsidRPr="00412F0A">
        <w:rPr>
          <w:rFonts w:ascii="仿宋_GB2312" w:eastAsia="仿宋_GB2312" w:hint="eastAsia"/>
          <w:w w:val="100"/>
          <w:sz w:val="28"/>
          <w:szCs w:val="28"/>
          <w:lang w:eastAsia="zh-CN"/>
        </w:rPr>
        <w:t>以</w:t>
      </w:r>
      <w:r w:rsidR="00DA52F0">
        <w:rPr>
          <w:rFonts w:ascii="仿宋_GB2312" w:eastAsia="仿宋_GB2312" w:hint="eastAsia"/>
          <w:w w:val="100"/>
          <w:sz w:val="28"/>
          <w:szCs w:val="28"/>
          <w:lang w:eastAsia="zh-CN"/>
        </w:rPr>
        <w:t>发放</w:t>
      </w:r>
      <w:r w:rsidR="00412F0A" w:rsidRPr="00412F0A">
        <w:rPr>
          <w:rFonts w:ascii="仿宋_GB2312" w:eastAsia="仿宋_GB2312" w:hint="eastAsia"/>
          <w:w w:val="100"/>
          <w:sz w:val="28"/>
          <w:szCs w:val="28"/>
          <w:lang w:eastAsia="zh-CN"/>
        </w:rPr>
        <w:t>现金股利、归还贷款或支付预付款</w:t>
      </w:r>
      <w:r w:rsidR="00DA52F0">
        <w:rPr>
          <w:rFonts w:ascii="仿宋_GB2312" w:eastAsia="仿宋_GB2312" w:hint="eastAsia"/>
          <w:w w:val="100"/>
          <w:sz w:val="28"/>
          <w:szCs w:val="28"/>
          <w:lang w:eastAsia="zh-CN"/>
        </w:rPr>
        <w:t>等</w:t>
      </w:r>
      <w:r w:rsidR="00412F0A" w:rsidRPr="00412F0A">
        <w:rPr>
          <w:rFonts w:ascii="仿宋_GB2312" w:eastAsia="仿宋_GB2312" w:hint="eastAsia"/>
          <w:w w:val="100"/>
          <w:sz w:val="28"/>
          <w:szCs w:val="28"/>
          <w:lang w:eastAsia="zh-CN"/>
        </w:rPr>
        <w:t>形式向企业转移资金存在重要限制</w:t>
      </w:r>
      <w:r w:rsidR="002D4587">
        <w:rPr>
          <w:rFonts w:ascii="仿宋_GB2312" w:eastAsia="仿宋_GB2312" w:hint="eastAsia"/>
          <w:w w:val="100"/>
          <w:sz w:val="28"/>
          <w:szCs w:val="28"/>
          <w:lang w:eastAsia="zh-CN"/>
        </w:rPr>
        <w:t>的</w:t>
      </w:r>
      <w:r w:rsidR="00412F0A" w:rsidRPr="00412F0A">
        <w:rPr>
          <w:rFonts w:ascii="仿宋_GB2312" w:eastAsia="仿宋_GB2312" w:hint="eastAsia"/>
          <w:w w:val="100"/>
          <w:sz w:val="28"/>
          <w:szCs w:val="28"/>
          <w:lang w:eastAsia="zh-CN"/>
        </w:rPr>
        <w:t>，企业应当披露</w:t>
      </w:r>
      <w:r w:rsidR="00DA52F0">
        <w:rPr>
          <w:rFonts w:ascii="仿宋_GB2312" w:eastAsia="仿宋_GB2312" w:hint="eastAsia"/>
          <w:w w:val="100"/>
          <w:sz w:val="28"/>
          <w:szCs w:val="28"/>
          <w:lang w:eastAsia="zh-CN"/>
        </w:rPr>
        <w:t>该</w:t>
      </w:r>
      <w:r w:rsidR="00412F0A" w:rsidRPr="00412F0A">
        <w:rPr>
          <w:rFonts w:ascii="仿宋_GB2312" w:eastAsia="仿宋_GB2312" w:hint="eastAsia"/>
          <w:w w:val="100"/>
          <w:sz w:val="28"/>
          <w:szCs w:val="28"/>
          <w:lang w:eastAsia="zh-CN"/>
        </w:rPr>
        <w:t>限制</w:t>
      </w:r>
      <w:r w:rsidR="00D55742">
        <w:rPr>
          <w:rFonts w:ascii="仿宋_GB2312" w:eastAsia="仿宋_GB2312" w:hint="eastAsia"/>
          <w:w w:val="100"/>
          <w:sz w:val="28"/>
          <w:szCs w:val="28"/>
          <w:lang w:eastAsia="zh-CN"/>
        </w:rPr>
        <w:t>的性质和程度</w:t>
      </w:r>
      <w:r w:rsidR="00412F0A" w:rsidRPr="00412F0A">
        <w:rPr>
          <w:rFonts w:ascii="仿宋_GB2312" w:eastAsia="仿宋_GB2312" w:hint="eastAsia"/>
          <w:w w:val="100"/>
          <w:sz w:val="28"/>
          <w:szCs w:val="28"/>
          <w:lang w:eastAsia="zh-CN"/>
        </w:rPr>
        <w:t>。</w:t>
      </w:r>
    </w:p>
    <w:p w:rsidR="00D55742" w:rsidRDefault="00D65C40" w:rsidP="00BA4287">
      <w:pPr>
        <w:pStyle w:val="loweralphalevel1bold"/>
        <w:tabs>
          <w:tab w:val="clear" w:pos="420"/>
        </w:tabs>
        <w:spacing w:line="360" w:lineRule="auto"/>
        <w:ind w:left="0" w:firstLineChars="150" w:firstLine="420"/>
        <w:rPr>
          <w:rFonts w:ascii="仿宋_GB2312" w:eastAsia="仿宋_GB2312"/>
          <w:w w:val="100"/>
          <w:sz w:val="28"/>
          <w:szCs w:val="28"/>
          <w:lang w:eastAsia="zh-CN"/>
        </w:rPr>
      </w:pPr>
      <w:r>
        <w:rPr>
          <w:rFonts w:ascii="黑体" w:eastAsia="黑体" w:hint="eastAsia"/>
          <w:w w:val="100"/>
          <w:sz w:val="28"/>
          <w:szCs w:val="28"/>
          <w:lang w:eastAsia="zh-CN"/>
        </w:rPr>
        <w:t>第十九</w:t>
      </w:r>
      <w:r w:rsidR="00412F0A" w:rsidRPr="00A03857">
        <w:rPr>
          <w:rFonts w:ascii="黑体" w:eastAsia="黑体" w:hint="eastAsia"/>
          <w:w w:val="100"/>
          <w:sz w:val="28"/>
          <w:szCs w:val="28"/>
          <w:lang w:eastAsia="zh-CN"/>
        </w:rPr>
        <w:t>条</w:t>
      </w:r>
      <w:r w:rsidR="00412F0A">
        <w:rPr>
          <w:rFonts w:ascii="仿宋_GB2312" w:eastAsia="仿宋_GB2312" w:hint="eastAsia"/>
          <w:w w:val="100"/>
          <w:sz w:val="28"/>
          <w:szCs w:val="28"/>
          <w:lang w:eastAsia="zh-CN"/>
        </w:rPr>
        <w:t xml:space="preserve"> </w:t>
      </w:r>
      <w:r w:rsidR="009A0457" w:rsidRPr="009A0457">
        <w:rPr>
          <w:rFonts w:ascii="仿宋_GB2312" w:eastAsia="仿宋_GB2312" w:hint="eastAsia"/>
          <w:w w:val="100"/>
          <w:sz w:val="28"/>
          <w:szCs w:val="28"/>
          <w:lang w:eastAsia="zh-CN"/>
        </w:rPr>
        <w:t>企业</w:t>
      </w:r>
      <w:r w:rsidR="00CE088C">
        <w:rPr>
          <w:rFonts w:ascii="仿宋_GB2312" w:eastAsia="仿宋_GB2312" w:hint="eastAsia"/>
          <w:w w:val="100"/>
          <w:sz w:val="28"/>
          <w:szCs w:val="28"/>
          <w:lang w:eastAsia="zh-CN"/>
        </w:rPr>
        <w:t>采用权益法核算在合营企业或联营企业的权益投资时</w:t>
      </w:r>
      <w:r w:rsidR="009A0457" w:rsidRPr="009A0457">
        <w:rPr>
          <w:rFonts w:ascii="仿宋_GB2312" w:eastAsia="仿宋_GB2312" w:hint="eastAsia"/>
          <w:w w:val="100"/>
          <w:sz w:val="28"/>
          <w:szCs w:val="28"/>
          <w:lang w:eastAsia="zh-CN"/>
        </w:rPr>
        <w:t>不再</w:t>
      </w:r>
      <w:r w:rsidR="00D55742">
        <w:rPr>
          <w:rFonts w:ascii="仿宋_GB2312" w:eastAsia="仿宋_GB2312" w:hint="eastAsia"/>
          <w:w w:val="100"/>
          <w:sz w:val="28"/>
          <w:szCs w:val="28"/>
          <w:lang w:eastAsia="zh-CN"/>
        </w:rPr>
        <w:t>确认其应分担合营企业或联营企业损失份额</w:t>
      </w:r>
      <w:r w:rsidR="00CE088C">
        <w:rPr>
          <w:rFonts w:ascii="仿宋_GB2312" w:eastAsia="仿宋_GB2312" w:hint="eastAsia"/>
          <w:w w:val="100"/>
          <w:sz w:val="28"/>
          <w:szCs w:val="28"/>
          <w:lang w:eastAsia="zh-CN"/>
        </w:rPr>
        <w:t>的</w:t>
      </w:r>
      <w:r w:rsidR="00D55742">
        <w:rPr>
          <w:rFonts w:ascii="仿宋_GB2312" w:eastAsia="仿宋_GB2312" w:hint="eastAsia"/>
          <w:w w:val="100"/>
          <w:sz w:val="28"/>
          <w:szCs w:val="28"/>
          <w:lang w:eastAsia="zh-CN"/>
        </w:rPr>
        <w:t>，应当披露未确认</w:t>
      </w:r>
      <w:r w:rsidR="00B95674">
        <w:rPr>
          <w:rFonts w:ascii="仿宋_GB2312" w:eastAsia="仿宋_GB2312" w:hint="eastAsia"/>
          <w:w w:val="100"/>
          <w:sz w:val="28"/>
          <w:szCs w:val="28"/>
          <w:lang w:eastAsia="zh-CN"/>
        </w:rPr>
        <w:t>的</w:t>
      </w:r>
      <w:r w:rsidR="00D55742">
        <w:rPr>
          <w:rFonts w:ascii="仿宋_GB2312" w:eastAsia="仿宋_GB2312" w:hint="eastAsia"/>
          <w:w w:val="100"/>
          <w:sz w:val="28"/>
          <w:szCs w:val="28"/>
          <w:lang w:eastAsia="zh-CN"/>
        </w:rPr>
        <w:t>合营企业或联营企业损失份额，包括当期份额</w:t>
      </w:r>
      <w:r w:rsidR="00967F08">
        <w:rPr>
          <w:rFonts w:ascii="仿宋_GB2312" w:eastAsia="仿宋_GB2312" w:hint="eastAsia"/>
          <w:w w:val="100"/>
          <w:sz w:val="28"/>
          <w:szCs w:val="28"/>
          <w:lang w:eastAsia="zh-CN"/>
        </w:rPr>
        <w:t>和</w:t>
      </w:r>
      <w:r w:rsidR="00D55742">
        <w:rPr>
          <w:rFonts w:ascii="仿宋_GB2312" w:eastAsia="仿宋_GB2312" w:hint="eastAsia"/>
          <w:w w:val="100"/>
          <w:sz w:val="28"/>
          <w:szCs w:val="28"/>
          <w:lang w:eastAsia="zh-CN"/>
        </w:rPr>
        <w:t>累积份额。</w:t>
      </w:r>
    </w:p>
    <w:p w:rsidR="00BA4287" w:rsidRDefault="00B05C74" w:rsidP="005C6A45">
      <w:pPr>
        <w:pStyle w:val="loweralphalevel1bold"/>
        <w:tabs>
          <w:tab w:val="clear" w:pos="420"/>
        </w:tabs>
        <w:spacing w:line="360" w:lineRule="auto"/>
        <w:ind w:left="0" w:firstLineChars="150" w:firstLine="420"/>
        <w:rPr>
          <w:rFonts w:ascii="仿宋_GB2312" w:eastAsia="仿宋_GB2312"/>
          <w:w w:val="100"/>
          <w:sz w:val="28"/>
          <w:szCs w:val="28"/>
          <w:lang w:eastAsia="zh-CN"/>
        </w:rPr>
      </w:pPr>
      <w:r>
        <w:rPr>
          <w:rFonts w:ascii="黑体" w:eastAsia="黑体" w:hint="eastAsia"/>
          <w:w w:val="100"/>
          <w:sz w:val="28"/>
          <w:szCs w:val="28"/>
          <w:lang w:eastAsia="zh-CN"/>
        </w:rPr>
        <w:t>第</w:t>
      </w:r>
      <w:r w:rsidR="00D65C40">
        <w:rPr>
          <w:rFonts w:ascii="黑体" w:eastAsia="黑体" w:hint="eastAsia"/>
          <w:w w:val="100"/>
          <w:sz w:val="28"/>
          <w:szCs w:val="28"/>
          <w:lang w:eastAsia="zh-CN"/>
        </w:rPr>
        <w:t>二</w:t>
      </w:r>
      <w:r>
        <w:rPr>
          <w:rFonts w:ascii="黑体" w:eastAsia="黑体" w:hint="eastAsia"/>
          <w:w w:val="100"/>
          <w:sz w:val="28"/>
          <w:szCs w:val="28"/>
          <w:lang w:eastAsia="zh-CN"/>
        </w:rPr>
        <w:t>十</w:t>
      </w:r>
      <w:r w:rsidR="00B86421" w:rsidRPr="00A03857">
        <w:rPr>
          <w:rFonts w:ascii="黑体" w:eastAsia="黑体" w:hint="eastAsia"/>
          <w:w w:val="100"/>
          <w:sz w:val="28"/>
          <w:szCs w:val="28"/>
          <w:lang w:eastAsia="zh-CN"/>
        </w:rPr>
        <w:t>条</w:t>
      </w:r>
      <w:r w:rsidR="00B86421">
        <w:rPr>
          <w:rFonts w:ascii="黑体" w:eastAsia="黑体" w:hint="eastAsia"/>
          <w:w w:val="100"/>
          <w:sz w:val="28"/>
          <w:szCs w:val="28"/>
          <w:lang w:eastAsia="zh-CN"/>
        </w:rPr>
        <w:t xml:space="preserve"> </w:t>
      </w:r>
      <w:r w:rsidR="00BA4287">
        <w:rPr>
          <w:rFonts w:ascii="仿宋_GB2312" w:eastAsia="仿宋_GB2312" w:hint="eastAsia"/>
          <w:w w:val="100"/>
          <w:sz w:val="28"/>
          <w:szCs w:val="28"/>
          <w:lang w:eastAsia="zh-CN"/>
        </w:rPr>
        <w:t>企业应当单独披露与合营企业有关的</w:t>
      </w:r>
      <w:r w:rsidR="00EF75CF">
        <w:rPr>
          <w:rFonts w:ascii="仿宋_GB2312" w:eastAsia="仿宋_GB2312" w:hint="eastAsia"/>
          <w:w w:val="100"/>
          <w:sz w:val="28"/>
          <w:szCs w:val="28"/>
          <w:lang w:eastAsia="zh-CN"/>
        </w:rPr>
        <w:t>未确认</w:t>
      </w:r>
      <w:r w:rsidR="00BA4287">
        <w:rPr>
          <w:rFonts w:ascii="仿宋_GB2312" w:eastAsia="仿宋_GB2312" w:hint="eastAsia"/>
          <w:w w:val="100"/>
          <w:sz w:val="28"/>
          <w:szCs w:val="28"/>
          <w:lang w:eastAsia="zh-CN"/>
        </w:rPr>
        <w:t>承诺，</w:t>
      </w:r>
      <w:r w:rsidR="005C6A45">
        <w:rPr>
          <w:rFonts w:ascii="仿宋_GB2312" w:eastAsia="仿宋_GB2312" w:hint="eastAsia"/>
          <w:w w:val="100"/>
          <w:sz w:val="28"/>
          <w:szCs w:val="28"/>
          <w:lang w:eastAsia="zh-CN"/>
        </w:rPr>
        <w:t>包括</w:t>
      </w:r>
      <w:r w:rsidR="00F60332">
        <w:rPr>
          <w:rFonts w:ascii="仿宋_GB2312" w:eastAsia="仿宋_GB2312" w:hint="eastAsia"/>
          <w:w w:val="100"/>
          <w:sz w:val="28"/>
          <w:szCs w:val="28"/>
          <w:lang w:eastAsia="zh-CN"/>
        </w:rPr>
        <w:t>因</w:t>
      </w:r>
      <w:r w:rsidR="00D85BC6" w:rsidRPr="00D85BC6">
        <w:rPr>
          <w:rFonts w:ascii="仿宋_GB2312" w:eastAsia="仿宋_GB2312" w:hint="eastAsia"/>
          <w:sz w:val="28"/>
          <w:szCs w:val="28"/>
          <w:lang w:eastAsia="zh-CN"/>
        </w:rPr>
        <w:t>合营企业协议</w:t>
      </w:r>
      <w:r w:rsidR="00B53310">
        <w:rPr>
          <w:rFonts w:ascii="仿宋_GB2312" w:eastAsia="仿宋_GB2312" w:hint="eastAsia"/>
          <w:sz w:val="28"/>
          <w:szCs w:val="28"/>
          <w:lang w:eastAsia="zh-CN"/>
        </w:rPr>
        <w:t>、无条件购买义务等</w:t>
      </w:r>
      <w:r w:rsidR="005C6A45">
        <w:rPr>
          <w:rFonts w:ascii="仿宋_GB2312" w:eastAsia="仿宋_GB2312" w:hint="eastAsia"/>
          <w:w w:val="100"/>
          <w:sz w:val="28"/>
          <w:szCs w:val="28"/>
          <w:lang w:eastAsia="zh-CN"/>
        </w:rPr>
        <w:t>产生的</w:t>
      </w:r>
      <w:r w:rsidR="00B53310">
        <w:rPr>
          <w:rFonts w:ascii="仿宋_GB2312" w:eastAsia="仿宋_GB2312" w:hint="eastAsia"/>
          <w:w w:val="100"/>
          <w:sz w:val="28"/>
          <w:szCs w:val="28"/>
          <w:lang w:eastAsia="zh-CN"/>
        </w:rPr>
        <w:t>提供资助的</w:t>
      </w:r>
      <w:r w:rsidR="005C6A45">
        <w:rPr>
          <w:rFonts w:ascii="仿宋_GB2312" w:eastAsia="仿宋_GB2312" w:hint="eastAsia"/>
          <w:w w:val="100"/>
          <w:sz w:val="28"/>
          <w:szCs w:val="28"/>
          <w:lang w:eastAsia="zh-CN"/>
        </w:rPr>
        <w:t>未</w:t>
      </w:r>
      <w:r w:rsidR="005C6A45" w:rsidRPr="005C6A45">
        <w:rPr>
          <w:rFonts w:ascii="仿宋_GB2312" w:eastAsia="仿宋_GB2312" w:hint="eastAsia"/>
          <w:w w:val="100"/>
          <w:sz w:val="28"/>
          <w:szCs w:val="28"/>
          <w:lang w:eastAsia="zh-CN"/>
        </w:rPr>
        <w:t>确认承诺</w:t>
      </w:r>
      <w:r w:rsidR="00B53310">
        <w:rPr>
          <w:rFonts w:ascii="仿宋_GB2312" w:eastAsia="仿宋_GB2312" w:hint="eastAsia"/>
          <w:w w:val="100"/>
          <w:sz w:val="28"/>
          <w:szCs w:val="28"/>
          <w:lang w:eastAsia="zh-CN"/>
        </w:rPr>
        <w:t>和</w:t>
      </w:r>
      <w:r w:rsidR="005C6A45">
        <w:rPr>
          <w:rFonts w:ascii="仿宋_GB2312" w:eastAsia="仿宋_GB2312" w:hint="eastAsia"/>
          <w:w w:val="100"/>
          <w:sz w:val="28"/>
          <w:szCs w:val="28"/>
          <w:lang w:eastAsia="zh-CN"/>
        </w:rPr>
        <w:lastRenderedPageBreak/>
        <w:t>在未来购买其他企业在合营企业权益</w:t>
      </w:r>
      <w:r w:rsidR="00F60332">
        <w:rPr>
          <w:rFonts w:ascii="仿宋_GB2312" w:eastAsia="仿宋_GB2312" w:hint="eastAsia"/>
          <w:w w:val="100"/>
          <w:sz w:val="28"/>
          <w:szCs w:val="28"/>
          <w:lang w:eastAsia="zh-CN"/>
        </w:rPr>
        <w:t>投资</w:t>
      </w:r>
      <w:r w:rsidR="005C6A45">
        <w:rPr>
          <w:rFonts w:ascii="仿宋_GB2312" w:eastAsia="仿宋_GB2312" w:hint="eastAsia"/>
          <w:w w:val="100"/>
          <w:sz w:val="28"/>
          <w:szCs w:val="28"/>
          <w:lang w:eastAsia="zh-CN"/>
        </w:rPr>
        <w:t>的未确认承诺等。企业应当</w:t>
      </w:r>
      <w:r w:rsidR="00B86421">
        <w:rPr>
          <w:rFonts w:ascii="仿宋_GB2312" w:eastAsia="仿宋_GB2312" w:hint="eastAsia"/>
          <w:w w:val="100"/>
          <w:sz w:val="28"/>
          <w:szCs w:val="28"/>
          <w:lang w:eastAsia="zh-CN"/>
        </w:rPr>
        <w:t>单独披露</w:t>
      </w:r>
      <w:r w:rsidR="005C6A45">
        <w:rPr>
          <w:rFonts w:ascii="仿宋_GB2312" w:eastAsia="仿宋_GB2312" w:hint="eastAsia"/>
          <w:w w:val="100"/>
          <w:sz w:val="28"/>
          <w:szCs w:val="28"/>
          <w:lang w:eastAsia="zh-CN"/>
        </w:rPr>
        <w:t>根据《企业会计准则第13号——或有事项》确认的</w:t>
      </w:r>
      <w:r w:rsidR="00274009">
        <w:rPr>
          <w:rFonts w:ascii="仿宋_GB2312" w:eastAsia="仿宋_GB2312" w:hint="eastAsia"/>
          <w:w w:val="100"/>
          <w:sz w:val="28"/>
          <w:szCs w:val="28"/>
          <w:lang w:eastAsia="zh-CN"/>
        </w:rPr>
        <w:t>与企业在合营企业或联营企业</w:t>
      </w:r>
      <w:r w:rsidR="00BA4287" w:rsidRPr="00BA4287">
        <w:rPr>
          <w:rFonts w:ascii="仿宋_GB2312" w:eastAsia="仿宋_GB2312" w:hint="eastAsia"/>
          <w:w w:val="100"/>
          <w:sz w:val="28"/>
          <w:szCs w:val="28"/>
          <w:lang w:eastAsia="zh-CN"/>
        </w:rPr>
        <w:t>中的权益相关的或有负债</w:t>
      </w:r>
      <w:r w:rsidR="00BA4287">
        <w:rPr>
          <w:rFonts w:ascii="仿宋_GB2312" w:eastAsia="仿宋_GB2312" w:hint="eastAsia"/>
          <w:w w:val="100"/>
          <w:sz w:val="28"/>
          <w:szCs w:val="28"/>
          <w:lang w:eastAsia="zh-CN"/>
        </w:rPr>
        <w:t>。</w:t>
      </w:r>
    </w:p>
    <w:p w:rsidR="003607BB" w:rsidRDefault="003607BB" w:rsidP="005C6A45">
      <w:pPr>
        <w:pStyle w:val="loweralphalevel1bold"/>
        <w:tabs>
          <w:tab w:val="clear" w:pos="420"/>
        </w:tabs>
        <w:spacing w:line="360" w:lineRule="auto"/>
        <w:ind w:left="0" w:firstLineChars="150" w:firstLine="420"/>
        <w:rPr>
          <w:rFonts w:ascii="仿宋_GB2312" w:eastAsia="仿宋_GB2312"/>
          <w:w w:val="100"/>
          <w:sz w:val="28"/>
          <w:szCs w:val="28"/>
          <w:lang w:eastAsia="zh-CN"/>
        </w:rPr>
      </w:pPr>
      <w:r w:rsidRPr="00871B20">
        <w:rPr>
          <w:rFonts w:ascii="黑体" w:eastAsia="黑体" w:hint="eastAsia"/>
          <w:bCs/>
          <w:w w:val="100"/>
          <w:sz w:val="28"/>
          <w:szCs w:val="28"/>
          <w:lang w:eastAsia="zh-CN"/>
        </w:rPr>
        <w:t>第</w:t>
      </w:r>
      <w:r>
        <w:rPr>
          <w:rFonts w:ascii="黑体" w:eastAsia="黑体" w:hint="eastAsia"/>
          <w:bCs/>
          <w:w w:val="100"/>
          <w:sz w:val="28"/>
          <w:szCs w:val="28"/>
          <w:lang w:eastAsia="zh-CN"/>
        </w:rPr>
        <w:t>二十</w:t>
      </w:r>
      <w:r w:rsidR="00D65C40">
        <w:rPr>
          <w:rFonts w:ascii="黑体" w:eastAsia="黑体" w:hint="eastAsia"/>
          <w:bCs/>
          <w:w w:val="100"/>
          <w:sz w:val="28"/>
          <w:szCs w:val="28"/>
          <w:lang w:eastAsia="zh-CN"/>
        </w:rPr>
        <w:t>一</w:t>
      </w:r>
      <w:r w:rsidRPr="00871B20">
        <w:rPr>
          <w:rFonts w:ascii="黑体" w:eastAsia="黑体" w:hint="eastAsia"/>
          <w:bCs/>
          <w:w w:val="100"/>
          <w:sz w:val="28"/>
          <w:szCs w:val="28"/>
          <w:lang w:eastAsia="zh-CN"/>
        </w:rPr>
        <w:t>条</w:t>
      </w:r>
      <w:r>
        <w:rPr>
          <w:rFonts w:ascii="仿宋_GB2312" w:eastAsia="仿宋_GB2312" w:hint="eastAsia"/>
          <w:bCs/>
          <w:w w:val="100"/>
          <w:sz w:val="28"/>
          <w:szCs w:val="28"/>
          <w:lang w:eastAsia="zh-CN"/>
        </w:rPr>
        <w:t xml:space="preserve"> 以权益法核算的合营企业或联营企业，其财务报表的</w:t>
      </w:r>
      <w:r w:rsidR="00D65C40">
        <w:rPr>
          <w:rFonts w:ascii="仿宋_GB2312" w:eastAsia="仿宋_GB2312" w:hint="eastAsia"/>
          <w:bCs/>
          <w:w w:val="100"/>
          <w:sz w:val="28"/>
          <w:szCs w:val="28"/>
          <w:lang w:eastAsia="zh-CN"/>
        </w:rPr>
        <w:t>报告期末</w:t>
      </w:r>
      <w:r>
        <w:rPr>
          <w:rFonts w:ascii="仿宋_GB2312" w:eastAsia="仿宋_GB2312" w:hint="eastAsia"/>
          <w:bCs/>
          <w:w w:val="100"/>
          <w:sz w:val="28"/>
          <w:szCs w:val="28"/>
          <w:lang w:eastAsia="zh-CN"/>
        </w:rPr>
        <w:t>日与企业</w:t>
      </w:r>
      <w:r w:rsidRPr="00871B20">
        <w:rPr>
          <w:rFonts w:ascii="仿宋_GB2312" w:eastAsia="仿宋_GB2312" w:hint="eastAsia"/>
          <w:bCs/>
          <w:w w:val="100"/>
          <w:sz w:val="28"/>
          <w:szCs w:val="28"/>
          <w:lang w:eastAsia="zh-CN"/>
        </w:rPr>
        <w:t>不同</w:t>
      </w:r>
      <w:r>
        <w:rPr>
          <w:rFonts w:ascii="仿宋_GB2312" w:eastAsia="仿宋_GB2312" w:hint="eastAsia"/>
          <w:bCs/>
          <w:w w:val="100"/>
          <w:sz w:val="28"/>
          <w:szCs w:val="28"/>
          <w:lang w:eastAsia="zh-CN"/>
        </w:rPr>
        <w:t>的</w:t>
      </w:r>
      <w:r w:rsidRPr="00871B20">
        <w:rPr>
          <w:rFonts w:ascii="仿宋_GB2312" w:eastAsia="仿宋_GB2312" w:hint="eastAsia"/>
          <w:bCs/>
          <w:w w:val="100"/>
          <w:sz w:val="28"/>
          <w:szCs w:val="28"/>
          <w:lang w:eastAsia="zh-CN"/>
        </w:rPr>
        <w:t>，企业应当披露</w:t>
      </w:r>
      <w:r>
        <w:rPr>
          <w:rFonts w:ascii="仿宋_GB2312" w:eastAsia="仿宋_GB2312" w:hint="eastAsia"/>
          <w:bCs/>
          <w:w w:val="100"/>
          <w:sz w:val="28"/>
          <w:szCs w:val="28"/>
          <w:lang w:eastAsia="zh-CN"/>
        </w:rPr>
        <w:t>合营企业或联营企业</w:t>
      </w:r>
      <w:r>
        <w:rPr>
          <w:rFonts w:ascii="仿宋_GB2312" w:eastAsia="仿宋_GB2312" w:hint="eastAsia"/>
          <w:w w:val="100"/>
          <w:sz w:val="28"/>
          <w:szCs w:val="28"/>
          <w:lang w:eastAsia="zh-CN"/>
        </w:rPr>
        <w:t>财务报表的</w:t>
      </w:r>
      <w:r w:rsidR="00D65C40">
        <w:rPr>
          <w:rFonts w:ascii="仿宋_GB2312" w:eastAsia="仿宋_GB2312" w:hint="eastAsia"/>
          <w:w w:val="100"/>
          <w:sz w:val="28"/>
          <w:szCs w:val="28"/>
          <w:lang w:eastAsia="zh-CN"/>
        </w:rPr>
        <w:t>报告期末</w:t>
      </w:r>
      <w:r>
        <w:rPr>
          <w:rFonts w:ascii="仿宋_GB2312" w:eastAsia="仿宋_GB2312" w:hint="eastAsia"/>
          <w:w w:val="100"/>
          <w:sz w:val="28"/>
          <w:szCs w:val="28"/>
          <w:lang w:eastAsia="zh-CN"/>
        </w:rPr>
        <w:t>日，以及使用不同</w:t>
      </w:r>
      <w:r w:rsidR="00D65C40">
        <w:rPr>
          <w:rFonts w:ascii="仿宋_GB2312" w:eastAsia="仿宋_GB2312" w:hint="eastAsia"/>
          <w:w w:val="100"/>
          <w:sz w:val="28"/>
          <w:szCs w:val="28"/>
          <w:lang w:eastAsia="zh-CN"/>
        </w:rPr>
        <w:t>报告期末</w:t>
      </w:r>
      <w:r w:rsidRPr="00871B20">
        <w:rPr>
          <w:rFonts w:ascii="仿宋_GB2312" w:eastAsia="仿宋_GB2312" w:hint="eastAsia"/>
          <w:w w:val="100"/>
          <w:sz w:val="28"/>
          <w:szCs w:val="28"/>
          <w:lang w:eastAsia="zh-CN"/>
        </w:rPr>
        <w:t>日的原因。</w:t>
      </w:r>
    </w:p>
    <w:p w:rsidR="003607BB" w:rsidRDefault="003607BB" w:rsidP="005C6A45">
      <w:pPr>
        <w:pStyle w:val="loweralphalevel1bold"/>
        <w:tabs>
          <w:tab w:val="clear" w:pos="420"/>
        </w:tabs>
        <w:spacing w:line="360" w:lineRule="auto"/>
        <w:ind w:left="0" w:firstLineChars="150" w:firstLine="420"/>
        <w:rPr>
          <w:rFonts w:ascii="仿宋_GB2312" w:eastAsia="仿宋_GB2312"/>
          <w:w w:val="100"/>
          <w:sz w:val="28"/>
          <w:szCs w:val="28"/>
          <w:lang w:eastAsia="zh-CN"/>
        </w:rPr>
      </w:pPr>
    </w:p>
    <w:p w:rsidR="00AB7B0C" w:rsidRDefault="00BA4287" w:rsidP="008F708B">
      <w:pPr>
        <w:pStyle w:val="loweralphalevel1bold"/>
        <w:tabs>
          <w:tab w:val="clear" w:pos="420"/>
        </w:tabs>
        <w:spacing w:line="240" w:lineRule="auto"/>
        <w:ind w:left="0" w:firstLineChars="150" w:firstLine="422"/>
        <w:jc w:val="center"/>
        <w:rPr>
          <w:rFonts w:ascii="仿宋_GB2312" w:eastAsia="仿宋_GB2312"/>
          <w:b/>
          <w:w w:val="100"/>
          <w:sz w:val="28"/>
          <w:szCs w:val="28"/>
          <w:lang w:eastAsia="zh-CN"/>
        </w:rPr>
      </w:pPr>
      <w:r w:rsidRPr="00BA4287">
        <w:rPr>
          <w:rFonts w:ascii="仿宋_GB2312" w:eastAsia="仿宋_GB2312" w:hint="eastAsia"/>
          <w:b/>
          <w:w w:val="100"/>
          <w:sz w:val="28"/>
          <w:szCs w:val="28"/>
          <w:lang w:eastAsia="zh-CN"/>
        </w:rPr>
        <w:t xml:space="preserve">第五章  </w:t>
      </w:r>
      <w:r w:rsidR="00F93540">
        <w:rPr>
          <w:rFonts w:ascii="仿宋_GB2312" w:eastAsia="仿宋_GB2312" w:hint="eastAsia"/>
          <w:b/>
          <w:w w:val="100"/>
          <w:sz w:val="28"/>
          <w:szCs w:val="28"/>
          <w:lang w:eastAsia="zh-CN"/>
        </w:rPr>
        <w:t>在未纳入</w:t>
      </w:r>
      <w:r w:rsidRPr="00BA4287">
        <w:rPr>
          <w:rFonts w:ascii="仿宋_GB2312" w:eastAsia="仿宋_GB2312" w:hint="eastAsia"/>
          <w:b/>
          <w:w w:val="100"/>
          <w:sz w:val="28"/>
          <w:szCs w:val="28"/>
          <w:lang w:eastAsia="zh-CN"/>
        </w:rPr>
        <w:t>合并</w:t>
      </w:r>
      <w:r w:rsidR="00B05C74">
        <w:rPr>
          <w:rFonts w:ascii="仿宋_GB2312" w:eastAsia="仿宋_GB2312" w:hint="eastAsia"/>
          <w:b/>
          <w:w w:val="100"/>
          <w:sz w:val="28"/>
          <w:szCs w:val="28"/>
          <w:lang w:eastAsia="zh-CN"/>
        </w:rPr>
        <w:t>财务报表</w:t>
      </w:r>
      <w:r w:rsidR="00F93540">
        <w:rPr>
          <w:rFonts w:ascii="仿宋_GB2312" w:eastAsia="仿宋_GB2312" w:hint="eastAsia"/>
          <w:b/>
          <w:w w:val="100"/>
          <w:sz w:val="28"/>
          <w:szCs w:val="28"/>
          <w:lang w:eastAsia="zh-CN"/>
        </w:rPr>
        <w:t>范围</w:t>
      </w:r>
    </w:p>
    <w:p w:rsidR="00E548C4" w:rsidRDefault="00054B4D">
      <w:pPr>
        <w:pStyle w:val="loweralphalevel1bold"/>
        <w:tabs>
          <w:tab w:val="clear" w:pos="420"/>
        </w:tabs>
        <w:spacing w:line="240" w:lineRule="auto"/>
        <w:ind w:left="0" w:firstLineChars="150" w:firstLine="422"/>
        <w:jc w:val="center"/>
        <w:rPr>
          <w:rFonts w:ascii="仿宋_GB2312" w:eastAsia="仿宋_GB2312"/>
          <w:b/>
          <w:w w:val="100"/>
          <w:sz w:val="28"/>
          <w:szCs w:val="28"/>
          <w:lang w:eastAsia="zh-CN"/>
        </w:rPr>
      </w:pPr>
      <w:r>
        <w:rPr>
          <w:rFonts w:ascii="仿宋_GB2312" w:eastAsia="仿宋_GB2312" w:hint="eastAsia"/>
          <w:b/>
          <w:w w:val="100"/>
          <w:sz w:val="28"/>
          <w:szCs w:val="28"/>
          <w:lang w:eastAsia="zh-CN"/>
        </w:rPr>
        <w:t xml:space="preserve">    </w:t>
      </w:r>
      <w:r w:rsidR="00B45EF1">
        <w:rPr>
          <w:rFonts w:ascii="仿宋_GB2312" w:eastAsia="仿宋_GB2312" w:hint="eastAsia"/>
          <w:b/>
          <w:w w:val="100"/>
          <w:sz w:val="28"/>
          <w:szCs w:val="28"/>
          <w:lang w:eastAsia="zh-CN"/>
        </w:rPr>
        <w:t xml:space="preserve">    </w:t>
      </w:r>
      <w:r w:rsidR="00F93540">
        <w:rPr>
          <w:rFonts w:ascii="仿宋_GB2312" w:eastAsia="仿宋_GB2312" w:hint="eastAsia"/>
          <w:b/>
          <w:w w:val="100"/>
          <w:sz w:val="28"/>
          <w:szCs w:val="28"/>
          <w:lang w:eastAsia="zh-CN"/>
        </w:rPr>
        <w:t>的</w:t>
      </w:r>
      <w:r w:rsidR="00B86421">
        <w:rPr>
          <w:rFonts w:ascii="仿宋_GB2312" w:eastAsia="仿宋_GB2312" w:hint="eastAsia"/>
          <w:b/>
          <w:w w:val="100"/>
          <w:sz w:val="28"/>
          <w:szCs w:val="28"/>
          <w:lang w:eastAsia="zh-CN"/>
        </w:rPr>
        <w:t>结构化主体</w:t>
      </w:r>
      <w:r w:rsidR="00BA4287" w:rsidRPr="00BA4287">
        <w:rPr>
          <w:rFonts w:ascii="仿宋_GB2312" w:eastAsia="仿宋_GB2312" w:hint="eastAsia"/>
          <w:b/>
          <w:w w:val="100"/>
          <w:sz w:val="28"/>
          <w:szCs w:val="28"/>
          <w:lang w:eastAsia="zh-CN"/>
        </w:rPr>
        <w:t>中权益</w:t>
      </w:r>
      <w:r w:rsidR="00B45EF1">
        <w:rPr>
          <w:rFonts w:ascii="仿宋_GB2312" w:eastAsia="仿宋_GB2312" w:hint="eastAsia"/>
          <w:b/>
          <w:w w:val="100"/>
          <w:sz w:val="28"/>
          <w:szCs w:val="28"/>
          <w:lang w:eastAsia="zh-CN"/>
        </w:rPr>
        <w:t>的披露</w:t>
      </w:r>
    </w:p>
    <w:p w:rsidR="004A1DB8" w:rsidRDefault="00054B4D" w:rsidP="002B3276">
      <w:pPr>
        <w:pStyle w:val="loweralphalevel1bold"/>
        <w:tabs>
          <w:tab w:val="clear" w:pos="420"/>
        </w:tabs>
        <w:spacing w:beforeLines="50" w:after="0" w:line="360" w:lineRule="auto"/>
        <w:ind w:left="0" w:firstLineChars="150" w:firstLine="420"/>
        <w:rPr>
          <w:rFonts w:ascii="仿宋_GB2312" w:eastAsia="仿宋_GB2312"/>
          <w:bCs/>
          <w:spacing w:val="-2"/>
          <w:w w:val="100"/>
          <w:sz w:val="28"/>
          <w:szCs w:val="28"/>
          <w:lang w:eastAsia="zh-CN"/>
        </w:rPr>
      </w:pPr>
      <w:r>
        <w:rPr>
          <w:rFonts w:ascii="黑体" w:eastAsia="黑体" w:hint="eastAsia"/>
          <w:w w:val="100"/>
          <w:sz w:val="28"/>
          <w:szCs w:val="28"/>
          <w:lang w:eastAsia="zh-CN"/>
        </w:rPr>
        <w:t>第</w:t>
      </w:r>
      <w:r w:rsidR="001C50F7">
        <w:rPr>
          <w:rFonts w:ascii="黑体" w:eastAsia="黑体" w:hint="eastAsia"/>
          <w:w w:val="100"/>
          <w:sz w:val="28"/>
          <w:szCs w:val="28"/>
          <w:lang w:eastAsia="zh-CN"/>
        </w:rPr>
        <w:t>二</w:t>
      </w:r>
      <w:r>
        <w:rPr>
          <w:rFonts w:ascii="黑体" w:eastAsia="黑体" w:hint="eastAsia"/>
          <w:w w:val="100"/>
          <w:sz w:val="28"/>
          <w:szCs w:val="28"/>
          <w:lang w:eastAsia="zh-CN"/>
        </w:rPr>
        <w:t>十</w:t>
      </w:r>
      <w:r w:rsidR="00D65C40">
        <w:rPr>
          <w:rFonts w:ascii="黑体" w:eastAsia="黑体" w:hint="eastAsia"/>
          <w:w w:val="100"/>
          <w:sz w:val="28"/>
          <w:szCs w:val="28"/>
          <w:lang w:eastAsia="zh-CN"/>
        </w:rPr>
        <w:t>二</w:t>
      </w:r>
      <w:r w:rsidR="00CE7A0C" w:rsidRPr="00CE7A0C">
        <w:rPr>
          <w:rFonts w:ascii="黑体" w:eastAsia="黑体" w:hint="eastAsia"/>
          <w:w w:val="100"/>
          <w:sz w:val="28"/>
          <w:szCs w:val="28"/>
          <w:lang w:eastAsia="zh-CN"/>
        </w:rPr>
        <w:t xml:space="preserve">条 </w:t>
      </w:r>
      <w:r w:rsidR="00ED0A40" w:rsidRPr="00ED0A40">
        <w:rPr>
          <w:rFonts w:ascii="仿宋_GB2312" w:eastAsia="仿宋_GB2312" w:hint="eastAsia"/>
          <w:w w:val="100"/>
          <w:sz w:val="28"/>
          <w:szCs w:val="28"/>
          <w:lang w:eastAsia="zh-CN"/>
        </w:rPr>
        <w:t>企业</w:t>
      </w:r>
      <w:r w:rsidR="00CB0B6F">
        <w:rPr>
          <w:rFonts w:ascii="仿宋_GB2312" w:eastAsia="仿宋_GB2312" w:hint="eastAsia"/>
          <w:w w:val="100"/>
          <w:sz w:val="28"/>
          <w:szCs w:val="28"/>
          <w:lang w:eastAsia="zh-CN"/>
        </w:rPr>
        <w:t>至少</w:t>
      </w:r>
      <w:r w:rsidR="00ED0A40" w:rsidRPr="00ED0A40">
        <w:rPr>
          <w:rFonts w:ascii="仿宋_GB2312" w:eastAsia="仿宋_GB2312" w:hint="eastAsia"/>
          <w:w w:val="100"/>
          <w:sz w:val="28"/>
          <w:szCs w:val="28"/>
          <w:lang w:eastAsia="zh-CN"/>
        </w:rPr>
        <w:t>应当披露与其</w:t>
      </w:r>
      <w:r w:rsidR="00F93540">
        <w:rPr>
          <w:rFonts w:ascii="仿宋_GB2312" w:eastAsia="仿宋_GB2312" w:hint="eastAsia"/>
          <w:bCs/>
          <w:spacing w:val="-2"/>
          <w:w w:val="100"/>
          <w:sz w:val="28"/>
          <w:szCs w:val="28"/>
          <w:lang w:eastAsia="zh-CN"/>
        </w:rPr>
        <w:t>未纳入</w:t>
      </w:r>
      <w:r w:rsidR="00BA4287" w:rsidRPr="00BA4287">
        <w:rPr>
          <w:rFonts w:ascii="仿宋_GB2312" w:eastAsia="仿宋_GB2312" w:hint="eastAsia"/>
          <w:bCs/>
          <w:spacing w:val="-2"/>
          <w:w w:val="100"/>
          <w:sz w:val="28"/>
          <w:szCs w:val="28"/>
          <w:lang w:eastAsia="zh-CN"/>
        </w:rPr>
        <w:t>合并</w:t>
      </w:r>
      <w:r w:rsidR="00B05C74">
        <w:rPr>
          <w:rFonts w:ascii="仿宋_GB2312" w:eastAsia="仿宋_GB2312" w:hint="eastAsia"/>
          <w:bCs/>
          <w:spacing w:val="-2"/>
          <w:w w:val="100"/>
          <w:sz w:val="28"/>
          <w:szCs w:val="28"/>
          <w:lang w:eastAsia="zh-CN"/>
        </w:rPr>
        <w:t>财务报表</w:t>
      </w:r>
      <w:r w:rsidR="00F93540">
        <w:rPr>
          <w:rFonts w:ascii="仿宋_GB2312" w:eastAsia="仿宋_GB2312" w:hint="eastAsia"/>
          <w:bCs/>
          <w:spacing w:val="-2"/>
          <w:w w:val="100"/>
          <w:sz w:val="28"/>
          <w:szCs w:val="28"/>
          <w:lang w:eastAsia="zh-CN"/>
        </w:rPr>
        <w:t>范围的</w:t>
      </w:r>
      <w:r w:rsidR="00B86421">
        <w:rPr>
          <w:rFonts w:ascii="仿宋_GB2312" w:eastAsia="仿宋_GB2312" w:hint="eastAsia"/>
          <w:bCs/>
          <w:spacing w:val="-2"/>
          <w:w w:val="100"/>
          <w:sz w:val="28"/>
          <w:szCs w:val="28"/>
          <w:lang w:eastAsia="zh-CN"/>
        </w:rPr>
        <w:t>结构化主体</w:t>
      </w:r>
      <w:r w:rsidR="00ED0A40">
        <w:rPr>
          <w:rFonts w:ascii="仿宋_GB2312" w:eastAsia="仿宋_GB2312" w:hint="eastAsia"/>
          <w:bCs/>
          <w:spacing w:val="-2"/>
          <w:w w:val="100"/>
          <w:sz w:val="28"/>
          <w:szCs w:val="28"/>
          <w:lang w:eastAsia="zh-CN"/>
        </w:rPr>
        <w:t>中权益</w:t>
      </w:r>
      <w:r w:rsidR="00B74308">
        <w:rPr>
          <w:rFonts w:ascii="仿宋_GB2312" w:eastAsia="仿宋_GB2312" w:hint="eastAsia"/>
          <w:bCs/>
          <w:spacing w:val="-2"/>
          <w:w w:val="100"/>
          <w:sz w:val="28"/>
          <w:szCs w:val="28"/>
          <w:lang w:eastAsia="zh-CN"/>
        </w:rPr>
        <w:t>相关</w:t>
      </w:r>
      <w:r w:rsidR="00383C62">
        <w:rPr>
          <w:rFonts w:ascii="仿宋_GB2312" w:eastAsia="仿宋_GB2312" w:hint="eastAsia"/>
          <w:bCs/>
          <w:spacing w:val="-2"/>
          <w:w w:val="100"/>
          <w:sz w:val="28"/>
          <w:szCs w:val="28"/>
          <w:lang w:eastAsia="zh-CN"/>
        </w:rPr>
        <w:t>的下列</w:t>
      </w:r>
      <w:r w:rsidR="00ED0A40">
        <w:rPr>
          <w:rFonts w:ascii="仿宋_GB2312" w:eastAsia="仿宋_GB2312" w:hint="eastAsia"/>
          <w:bCs/>
          <w:spacing w:val="-2"/>
          <w:w w:val="100"/>
          <w:sz w:val="28"/>
          <w:szCs w:val="28"/>
          <w:lang w:eastAsia="zh-CN"/>
        </w:rPr>
        <w:t>信息</w:t>
      </w:r>
      <w:r w:rsidR="00BA4287">
        <w:rPr>
          <w:rFonts w:ascii="仿宋_GB2312" w:eastAsia="仿宋_GB2312" w:hint="eastAsia"/>
          <w:bCs/>
          <w:spacing w:val="-2"/>
          <w:w w:val="100"/>
          <w:sz w:val="28"/>
          <w:szCs w:val="28"/>
          <w:lang w:eastAsia="zh-CN"/>
        </w:rPr>
        <w:t>：</w:t>
      </w:r>
    </w:p>
    <w:p w:rsidR="0093770D" w:rsidRDefault="00BA4287">
      <w:pPr>
        <w:pStyle w:val="loweralphalevel1bold"/>
        <w:tabs>
          <w:tab w:val="clear" w:pos="420"/>
        </w:tabs>
        <w:spacing w:after="0" w:line="360" w:lineRule="auto"/>
        <w:ind w:leftChars="94" w:left="207" w:firstLineChars="100" w:firstLine="276"/>
        <w:rPr>
          <w:rFonts w:ascii="仿宋_GB2312" w:eastAsia="仿宋_GB2312"/>
          <w:w w:val="100"/>
          <w:sz w:val="28"/>
          <w:szCs w:val="28"/>
          <w:lang w:eastAsia="zh-CN"/>
        </w:rPr>
      </w:pPr>
      <w:r w:rsidRPr="00BA4287">
        <w:rPr>
          <w:rFonts w:ascii="仿宋_GB2312" w:eastAsia="仿宋_GB2312" w:hint="eastAsia"/>
          <w:bCs/>
          <w:spacing w:val="-2"/>
          <w:w w:val="100"/>
          <w:sz w:val="28"/>
          <w:szCs w:val="28"/>
          <w:lang w:eastAsia="zh-CN"/>
        </w:rPr>
        <w:t>（一）</w:t>
      </w:r>
      <w:r w:rsidR="005C6A45">
        <w:rPr>
          <w:rFonts w:ascii="仿宋_GB2312" w:eastAsia="仿宋_GB2312" w:hint="eastAsia"/>
          <w:bCs/>
          <w:spacing w:val="-2"/>
          <w:w w:val="100"/>
          <w:sz w:val="28"/>
          <w:szCs w:val="28"/>
          <w:lang w:eastAsia="zh-CN"/>
        </w:rPr>
        <w:t>未纳入合并财务报表范围的</w:t>
      </w:r>
      <w:r w:rsidR="00B86421">
        <w:rPr>
          <w:rFonts w:ascii="仿宋_GB2312" w:eastAsia="仿宋_GB2312" w:hint="eastAsia"/>
          <w:w w:val="100"/>
          <w:sz w:val="28"/>
          <w:szCs w:val="28"/>
          <w:lang w:eastAsia="zh-CN"/>
        </w:rPr>
        <w:t>结构化主体</w:t>
      </w:r>
      <w:r w:rsidR="00ED0A40">
        <w:rPr>
          <w:rFonts w:ascii="仿宋_GB2312" w:eastAsia="仿宋_GB2312" w:hint="eastAsia"/>
          <w:w w:val="100"/>
          <w:sz w:val="28"/>
          <w:szCs w:val="28"/>
          <w:lang w:eastAsia="zh-CN"/>
        </w:rPr>
        <w:t>的性质、目的、规模、活动及其</w:t>
      </w:r>
      <w:r w:rsidRPr="00BA4287">
        <w:rPr>
          <w:rFonts w:ascii="仿宋_GB2312" w:eastAsia="仿宋_GB2312" w:hint="eastAsia"/>
          <w:w w:val="100"/>
          <w:sz w:val="28"/>
          <w:szCs w:val="28"/>
          <w:lang w:eastAsia="zh-CN"/>
        </w:rPr>
        <w:t>融资方式</w:t>
      </w:r>
      <w:r w:rsidR="00383C62">
        <w:rPr>
          <w:rFonts w:ascii="仿宋_GB2312" w:eastAsia="仿宋_GB2312" w:hint="eastAsia"/>
          <w:w w:val="100"/>
          <w:sz w:val="28"/>
          <w:szCs w:val="28"/>
          <w:lang w:eastAsia="zh-CN"/>
        </w:rPr>
        <w:t>；</w:t>
      </w:r>
    </w:p>
    <w:p w:rsidR="00B74308" w:rsidRPr="00CE7A0C" w:rsidRDefault="00B74308" w:rsidP="00B74308">
      <w:pPr>
        <w:pStyle w:val="loweralphalevel1bold"/>
        <w:tabs>
          <w:tab w:val="clear" w:pos="420"/>
        </w:tabs>
        <w:spacing w:after="0" w:line="360" w:lineRule="auto"/>
        <w:ind w:left="0" w:firstLineChars="150" w:firstLine="420"/>
        <w:rPr>
          <w:rFonts w:ascii="仿宋_GB2312" w:eastAsia="仿宋_GB2312"/>
          <w:w w:val="100"/>
          <w:sz w:val="28"/>
          <w:szCs w:val="28"/>
          <w:lang w:eastAsia="zh-CN"/>
        </w:rPr>
      </w:pPr>
      <w:r>
        <w:rPr>
          <w:rFonts w:ascii="仿宋_GB2312" w:eastAsia="仿宋_GB2312" w:hint="eastAsia"/>
          <w:w w:val="100"/>
          <w:sz w:val="28"/>
          <w:szCs w:val="28"/>
          <w:lang w:eastAsia="zh-CN"/>
        </w:rPr>
        <w:t>（二）在财务报表中确</w:t>
      </w:r>
      <w:r w:rsidR="00B33CB8">
        <w:rPr>
          <w:rFonts w:ascii="仿宋_GB2312" w:eastAsia="仿宋_GB2312" w:hint="eastAsia"/>
          <w:w w:val="100"/>
          <w:sz w:val="28"/>
          <w:szCs w:val="28"/>
          <w:lang w:eastAsia="zh-CN"/>
        </w:rPr>
        <w:t>认</w:t>
      </w:r>
      <w:r>
        <w:rPr>
          <w:rFonts w:ascii="仿宋_GB2312" w:eastAsia="仿宋_GB2312" w:hint="eastAsia"/>
          <w:w w:val="100"/>
          <w:sz w:val="28"/>
          <w:szCs w:val="28"/>
          <w:lang w:eastAsia="zh-CN"/>
        </w:rPr>
        <w:t>的与在</w:t>
      </w:r>
      <w:r w:rsidR="005C6A45">
        <w:rPr>
          <w:rFonts w:ascii="仿宋_GB2312" w:eastAsia="仿宋_GB2312" w:hint="eastAsia"/>
          <w:w w:val="100"/>
          <w:sz w:val="28"/>
          <w:szCs w:val="28"/>
          <w:lang w:eastAsia="zh-CN"/>
        </w:rPr>
        <w:t>未纳入合并财务报表范围的</w:t>
      </w:r>
      <w:r>
        <w:rPr>
          <w:rFonts w:ascii="仿宋_GB2312" w:eastAsia="仿宋_GB2312" w:hint="eastAsia"/>
          <w:w w:val="100"/>
          <w:sz w:val="28"/>
          <w:szCs w:val="28"/>
          <w:lang w:eastAsia="zh-CN"/>
        </w:rPr>
        <w:t>结构化主体中的权益相关的资产和负债的账面价值及</w:t>
      </w:r>
      <w:r w:rsidRPr="00CE7A0C">
        <w:rPr>
          <w:rFonts w:ascii="仿宋_GB2312" w:eastAsia="仿宋_GB2312" w:hint="eastAsia"/>
          <w:w w:val="100"/>
          <w:sz w:val="28"/>
          <w:szCs w:val="28"/>
          <w:lang w:eastAsia="zh-CN"/>
        </w:rPr>
        <w:t>在</w:t>
      </w:r>
      <w:r>
        <w:rPr>
          <w:rFonts w:ascii="仿宋_GB2312" w:eastAsia="仿宋_GB2312" w:hint="eastAsia"/>
          <w:w w:val="100"/>
          <w:sz w:val="28"/>
          <w:szCs w:val="28"/>
          <w:lang w:eastAsia="zh-CN"/>
        </w:rPr>
        <w:t>资产负债</w:t>
      </w:r>
      <w:r w:rsidRPr="00CE7A0C">
        <w:rPr>
          <w:rFonts w:ascii="仿宋_GB2312" w:eastAsia="仿宋_GB2312" w:hint="eastAsia"/>
          <w:w w:val="100"/>
          <w:sz w:val="28"/>
          <w:szCs w:val="28"/>
          <w:lang w:eastAsia="zh-CN"/>
        </w:rPr>
        <w:t>表中列示的相应</w:t>
      </w:r>
      <w:r w:rsidR="00E23DC0">
        <w:rPr>
          <w:rFonts w:ascii="仿宋_GB2312" w:eastAsia="仿宋_GB2312" w:hint="eastAsia"/>
          <w:w w:val="100"/>
          <w:sz w:val="28"/>
          <w:szCs w:val="28"/>
          <w:lang w:eastAsia="zh-CN"/>
        </w:rPr>
        <w:t>报表</w:t>
      </w:r>
      <w:r>
        <w:rPr>
          <w:rFonts w:ascii="仿宋_GB2312" w:eastAsia="仿宋_GB2312" w:hint="eastAsia"/>
          <w:w w:val="100"/>
          <w:sz w:val="28"/>
          <w:szCs w:val="28"/>
          <w:lang w:eastAsia="zh-CN"/>
        </w:rPr>
        <w:t>项</w:t>
      </w:r>
      <w:r w:rsidRPr="00CE7A0C">
        <w:rPr>
          <w:rFonts w:ascii="仿宋_GB2312" w:eastAsia="仿宋_GB2312" w:hint="eastAsia"/>
          <w:w w:val="100"/>
          <w:sz w:val="28"/>
          <w:szCs w:val="28"/>
          <w:lang w:eastAsia="zh-CN"/>
        </w:rPr>
        <w:t>目</w:t>
      </w:r>
      <w:r>
        <w:rPr>
          <w:rFonts w:ascii="仿宋_GB2312" w:eastAsia="仿宋_GB2312" w:hint="eastAsia"/>
          <w:w w:val="100"/>
          <w:sz w:val="28"/>
          <w:szCs w:val="28"/>
          <w:lang w:eastAsia="zh-CN"/>
        </w:rPr>
        <w:t>。</w:t>
      </w:r>
    </w:p>
    <w:p w:rsidR="00B74308" w:rsidRDefault="00B74308" w:rsidP="00B74308">
      <w:pPr>
        <w:pStyle w:val="loweralphalevel1bold"/>
        <w:tabs>
          <w:tab w:val="clear" w:pos="420"/>
        </w:tabs>
        <w:spacing w:after="0" w:line="360" w:lineRule="auto"/>
        <w:ind w:left="0" w:firstLineChars="150" w:firstLine="420"/>
        <w:rPr>
          <w:rFonts w:ascii="仿宋_GB2312" w:eastAsia="仿宋_GB2312"/>
          <w:w w:val="100"/>
          <w:sz w:val="28"/>
          <w:szCs w:val="28"/>
          <w:lang w:eastAsia="zh-CN"/>
        </w:rPr>
      </w:pPr>
      <w:r>
        <w:rPr>
          <w:rFonts w:ascii="仿宋_GB2312" w:eastAsia="仿宋_GB2312" w:hint="eastAsia"/>
          <w:w w:val="100"/>
          <w:sz w:val="28"/>
          <w:szCs w:val="28"/>
          <w:lang w:eastAsia="zh-CN"/>
        </w:rPr>
        <w:t>（三）</w:t>
      </w:r>
      <w:r w:rsidRPr="00CE7A0C">
        <w:rPr>
          <w:rFonts w:ascii="仿宋_GB2312" w:eastAsia="仿宋_GB2312" w:hint="eastAsia"/>
          <w:w w:val="100"/>
          <w:sz w:val="28"/>
          <w:szCs w:val="28"/>
          <w:lang w:eastAsia="zh-CN"/>
        </w:rPr>
        <w:t>企业在</w:t>
      </w:r>
      <w:r w:rsidR="005C6A45">
        <w:rPr>
          <w:rFonts w:ascii="仿宋_GB2312" w:eastAsia="仿宋_GB2312" w:hint="eastAsia"/>
          <w:w w:val="100"/>
          <w:sz w:val="28"/>
          <w:szCs w:val="28"/>
          <w:lang w:eastAsia="zh-CN"/>
        </w:rPr>
        <w:t>未纳入合并财务报表范围的</w:t>
      </w:r>
      <w:r>
        <w:rPr>
          <w:rFonts w:ascii="仿宋_GB2312" w:eastAsia="仿宋_GB2312" w:hint="eastAsia"/>
          <w:w w:val="100"/>
          <w:sz w:val="28"/>
          <w:szCs w:val="28"/>
          <w:lang w:eastAsia="zh-CN"/>
        </w:rPr>
        <w:t>结构化主体</w:t>
      </w:r>
      <w:r w:rsidRPr="00CE7A0C">
        <w:rPr>
          <w:rFonts w:ascii="仿宋_GB2312" w:eastAsia="仿宋_GB2312" w:hint="eastAsia"/>
          <w:w w:val="100"/>
          <w:sz w:val="28"/>
          <w:szCs w:val="28"/>
          <w:lang w:eastAsia="zh-CN"/>
        </w:rPr>
        <w:t>中权益</w:t>
      </w:r>
      <w:r>
        <w:rPr>
          <w:rFonts w:ascii="仿宋_GB2312" w:eastAsia="仿宋_GB2312" w:hint="eastAsia"/>
          <w:w w:val="100"/>
          <w:sz w:val="28"/>
          <w:szCs w:val="28"/>
          <w:lang w:eastAsia="zh-CN"/>
        </w:rPr>
        <w:t>的最大损失</w:t>
      </w:r>
      <w:r w:rsidR="005C6A45">
        <w:rPr>
          <w:rFonts w:ascii="仿宋_GB2312" w:eastAsia="仿宋_GB2312" w:hint="eastAsia"/>
          <w:w w:val="100"/>
          <w:sz w:val="28"/>
          <w:szCs w:val="28"/>
          <w:lang w:eastAsia="zh-CN"/>
        </w:rPr>
        <w:t>敞口</w:t>
      </w:r>
      <w:r w:rsidR="00B52E57">
        <w:rPr>
          <w:rFonts w:ascii="仿宋_GB2312" w:eastAsia="仿宋_GB2312" w:hint="eastAsia"/>
          <w:w w:val="100"/>
          <w:sz w:val="28"/>
          <w:szCs w:val="28"/>
          <w:lang w:eastAsia="zh-CN"/>
        </w:rPr>
        <w:t>及</w:t>
      </w:r>
      <w:r w:rsidR="00B95674">
        <w:rPr>
          <w:rFonts w:ascii="仿宋_GB2312" w:eastAsia="仿宋_GB2312" w:hint="eastAsia"/>
          <w:w w:val="100"/>
          <w:sz w:val="28"/>
          <w:szCs w:val="28"/>
          <w:lang w:eastAsia="zh-CN"/>
        </w:rPr>
        <w:t>其</w:t>
      </w:r>
      <w:r w:rsidR="00B52E57">
        <w:rPr>
          <w:rFonts w:ascii="仿宋_GB2312" w:eastAsia="仿宋_GB2312" w:hint="eastAsia"/>
          <w:w w:val="100"/>
          <w:sz w:val="28"/>
          <w:szCs w:val="28"/>
          <w:lang w:eastAsia="zh-CN"/>
        </w:rPr>
        <w:t>确定方法</w:t>
      </w:r>
      <w:r>
        <w:rPr>
          <w:rFonts w:ascii="仿宋_GB2312" w:eastAsia="仿宋_GB2312" w:hint="eastAsia"/>
          <w:w w:val="100"/>
          <w:sz w:val="28"/>
          <w:szCs w:val="28"/>
          <w:lang w:eastAsia="zh-CN"/>
        </w:rPr>
        <w:t>。企业不能量化</w:t>
      </w:r>
      <w:r w:rsidRPr="00CE7A0C">
        <w:rPr>
          <w:rFonts w:ascii="仿宋_GB2312" w:eastAsia="仿宋_GB2312" w:hint="eastAsia"/>
          <w:w w:val="100"/>
          <w:sz w:val="28"/>
          <w:szCs w:val="28"/>
          <w:lang w:eastAsia="zh-CN"/>
        </w:rPr>
        <w:t>最大损失</w:t>
      </w:r>
      <w:r w:rsidR="0033045B">
        <w:rPr>
          <w:rFonts w:ascii="仿宋_GB2312" w:eastAsia="仿宋_GB2312" w:hint="eastAsia"/>
          <w:w w:val="100"/>
          <w:sz w:val="28"/>
          <w:szCs w:val="28"/>
          <w:lang w:eastAsia="zh-CN"/>
        </w:rPr>
        <w:t>敞口</w:t>
      </w:r>
      <w:r>
        <w:rPr>
          <w:rFonts w:ascii="仿宋_GB2312" w:eastAsia="仿宋_GB2312" w:hint="eastAsia"/>
          <w:w w:val="100"/>
          <w:sz w:val="28"/>
          <w:szCs w:val="28"/>
          <w:lang w:eastAsia="zh-CN"/>
        </w:rPr>
        <w:t>的</w:t>
      </w:r>
      <w:r w:rsidRPr="00CE7A0C">
        <w:rPr>
          <w:rFonts w:ascii="仿宋_GB2312" w:eastAsia="仿宋_GB2312" w:hint="eastAsia"/>
          <w:w w:val="100"/>
          <w:sz w:val="28"/>
          <w:szCs w:val="28"/>
          <w:lang w:eastAsia="zh-CN"/>
        </w:rPr>
        <w:t>，应当披露这一事实及相应的原因</w:t>
      </w:r>
      <w:r>
        <w:rPr>
          <w:rFonts w:ascii="仿宋_GB2312" w:eastAsia="仿宋_GB2312" w:hint="eastAsia"/>
          <w:w w:val="100"/>
          <w:sz w:val="28"/>
          <w:szCs w:val="28"/>
          <w:lang w:eastAsia="zh-CN"/>
        </w:rPr>
        <w:t>。</w:t>
      </w:r>
    </w:p>
    <w:p w:rsidR="00B74308" w:rsidRPr="00A608AE" w:rsidRDefault="00B74308" w:rsidP="00B74308">
      <w:pPr>
        <w:pStyle w:val="loweralphalevel1bold"/>
        <w:tabs>
          <w:tab w:val="clear" w:pos="420"/>
        </w:tabs>
        <w:spacing w:after="0" w:line="360" w:lineRule="auto"/>
        <w:ind w:left="0" w:firstLineChars="150" w:firstLine="420"/>
        <w:rPr>
          <w:rFonts w:ascii="仿宋_GB2312" w:eastAsia="仿宋_GB2312"/>
          <w:w w:val="100"/>
          <w:sz w:val="28"/>
          <w:szCs w:val="28"/>
          <w:lang w:eastAsia="zh-CN"/>
        </w:rPr>
      </w:pPr>
      <w:r>
        <w:rPr>
          <w:rFonts w:ascii="仿宋_GB2312" w:eastAsia="仿宋_GB2312" w:hint="eastAsia"/>
          <w:w w:val="100"/>
          <w:sz w:val="28"/>
          <w:szCs w:val="28"/>
          <w:lang w:eastAsia="zh-CN"/>
        </w:rPr>
        <w:t>（四）</w:t>
      </w:r>
      <w:r w:rsidRPr="00A608AE">
        <w:rPr>
          <w:rFonts w:ascii="仿宋_GB2312" w:eastAsia="仿宋_GB2312" w:hint="eastAsia"/>
          <w:w w:val="100"/>
          <w:sz w:val="28"/>
          <w:szCs w:val="28"/>
          <w:lang w:eastAsia="zh-CN"/>
        </w:rPr>
        <w:t>在财务报表中确</w:t>
      </w:r>
      <w:r w:rsidR="00B33CB8">
        <w:rPr>
          <w:rFonts w:ascii="仿宋_GB2312" w:eastAsia="仿宋_GB2312" w:hint="eastAsia"/>
          <w:w w:val="100"/>
          <w:sz w:val="28"/>
          <w:szCs w:val="28"/>
          <w:lang w:eastAsia="zh-CN"/>
        </w:rPr>
        <w:t>认</w:t>
      </w:r>
      <w:r w:rsidRPr="00A608AE">
        <w:rPr>
          <w:rFonts w:ascii="仿宋_GB2312" w:eastAsia="仿宋_GB2312" w:hint="eastAsia"/>
          <w:w w:val="100"/>
          <w:sz w:val="28"/>
          <w:szCs w:val="28"/>
          <w:lang w:eastAsia="zh-CN"/>
        </w:rPr>
        <w:t>的相关资产和负债的账面价值</w:t>
      </w:r>
      <w:r>
        <w:rPr>
          <w:rFonts w:ascii="仿宋_GB2312" w:eastAsia="仿宋_GB2312" w:hint="eastAsia"/>
          <w:w w:val="100"/>
          <w:sz w:val="28"/>
          <w:szCs w:val="28"/>
          <w:lang w:eastAsia="zh-CN"/>
        </w:rPr>
        <w:t>与其最大损失金额</w:t>
      </w:r>
      <w:r w:rsidRPr="00A608AE">
        <w:rPr>
          <w:rFonts w:ascii="仿宋_GB2312" w:eastAsia="仿宋_GB2312" w:hint="eastAsia"/>
          <w:w w:val="100"/>
          <w:sz w:val="28"/>
          <w:szCs w:val="28"/>
          <w:lang w:eastAsia="zh-CN"/>
        </w:rPr>
        <w:t>的比较。</w:t>
      </w:r>
    </w:p>
    <w:p w:rsidR="00B74308" w:rsidRDefault="00BA4287" w:rsidP="00B74308">
      <w:pPr>
        <w:pStyle w:val="loweralphalevel1bold"/>
        <w:tabs>
          <w:tab w:val="clear" w:pos="420"/>
        </w:tabs>
        <w:spacing w:after="0" w:line="360" w:lineRule="auto"/>
        <w:ind w:left="0" w:firstLineChars="150" w:firstLine="420"/>
        <w:rPr>
          <w:rFonts w:ascii="仿宋_GB2312" w:eastAsia="仿宋_GB2312"/>
          <w:w w:val="100"/>
          <w:sz w:val="28"/>
          <w:szCs w:val="28"/>
          <w:lang w:eastAsia="zh-CN"/>
        </w:rPr>
      </w:pPr>
      <w:r w:rsidRPr="00BA4287">
        <w:rPr>
          <w:rFonts w:ascii="仿宋_GB2312" w:eastAsia="仿宋_GB2312" w:hint="eastAsia"/>
          <w:w w:val="100"/>
          <w:sz w:val="28"/>
          <w:szCs w:val="28"/>
          <w:lang w:eastAsia="zh-CN"/>
        </w:rPr>
        <w:t>（</w:t>
      </w:r>
      <w:r w:rsidR="00B74308">
        <w:rPr>
          <w:rFonts w:ascii="仿宋_GB2312" w:eastAsia="仿宋_GB2312" w:hint="eastAsia"/>
          <w:w w:val="100"/>
          <w:sz w:val="28"/>
          <w:szCs w:val="28"/>
          <w:lang w:eastAsia="zh-CN"/>
        </w:rPr>
        <w:t>五</w:t>
      </w:r>
      <w:r w:rsidRPr="00BA4287">
        <w:rPr>
          <w:rFonts w:ascii="仿宋_GB2312" w:eastAsia="仿宋_GB2312" w:hint="eastAsia"/>
          <w:w w:val="100"/>
          <w:sz w:val="28"/>
          <w:szCs w:val="28"/>
          <w:lang w:eastAsia="zh-CN"/>
        </w:rPr>
        <w:t>）</w:t>
      </w:r>
      <w:r w:rsidR="00054B4D">
        <w:rPr>
          <w:rFonts w:ascii="仿宋_GB2312" w:eastAsia="仿宋_GB2312" w:hint="eastAsia"/>
          <w:w w:val="100"/>
          <w:sz w:val="28"/>
          <w:szCs w:val="28"/>
          <w:lang w:eastAsia="zh-CN"/>
        </w:rPr>
        <w:t>资产负债表</w:t>
      </w:r>
      <w:r w:rsidR="009C2E0B">
        <w:rPr>
          <w:rFonts w:ascii="仿宋_GB2312" w:eastAsia="仿宋_GB2312" w:hint="eastAsia"/>
          <w:w w:val="100"/>
          <w:sz w:val="28"/>
          <w:szCs w:val="28"/>
          <w:lang w:eastAsia="zh-CN"/>
        </w:rPr>
        <w:t>日</w:t>
      </w:r>
      <w:r w:rsidRPr="00BA4287">
        <w:rPr>
          <w:rFonts w:ascii="仿宋_GB2312" w:eastAsia="仿宋_GB2312" w:hint="eastAsia"/>
          <w:w w:val="100"/>
          <w:sz w:val="28"/>
          <w:szCs w:val="28"/>
          <w:lang w:eastAsia="zh-CN"/>
        </w:rPr>
        <w:t>企业在</w:t>
      </w:r>
      <w:r w:rsidR="005C6A45">
        <w:rPr>
          <w:rFonts w:ascii="仿宋_GB2312" w:eastAsia="仿宋_GB2312" w:hint="eastAsia"/>
          <w:w w:val="100"/>
          <w:sz w:val="28"/>
          <w:szCs w:val="28"/>
          <w:lang w:eastAsia="zh-CN"/>
        </w:rPr>
        <w:t>未纳入合并财务报表范围的</w:t>
      </w:r>
      <w:r w:rsidR="00B86421">
        <w:rPr>
          <w:rFonts w:ascii="仿宋_GB2312" w:eastAsia="仿宋_GB2312" w:hint="eastAsia"/>
          <w:w w:val="100"/>
          <w:sz w:val="28"/>
          <w:szCs w:val="28"/>
          <w:lang w:eastAsia="zh-CN"/>
        </w:rPr>
        <w:t>结构化主体</w:t>
      </w:r>
      <w:r w:rsidRPr="00BA4287">
        <w:rPr>
          <w:rFonts w:ascii="仿宋_GB2312" w:eastAsia="仿宋_GB2312" w:hint="eastAsia"/>
          <w:w w:val="100"/>
          <w:sz w:val="28"/>
          <w:szCs w:val="28"/>
          <w:lang w:eastAsia="zh-CN"/>
        </w:rPr>
        <w:t>中没有</w:t>
      </w:r>
      <w:r w:rsidR="00F93540">
        <w:rPr>
          <w:rFonts w:ascii="仿宋_GB2312" w:eastAsia="仿宋_GB2312" w:hint="eastAsia"/>
          <w:w w:val="100"/>
          <w:sz w:val="28"/>
          <w:szCs w:val="28"/>
          <w:lang w:eastAsia="zh-CN"/>
        </w:rPr>
        <w:t>权益</w:t>
      </w:r>
      <w:r w:rsidR="002D4587">
        <w:rPr>
          <w:rFonts w:ascii="仿宋_GB2312" w:eastAsia="仿宋_GB2312" w:hint="eastAsia"/>
          <w:w w:val="100"/>
          <w:sz w:val="28"/>
          <w:szCs w:val="28"/>
          <w:lang w:eastAsia="zh-CN"/>
        </w:rPr>
        <w:t>的</w:t>
      </w:r>
      <w:r w:rsidR="00F93540">
        <w:rPr>
          <w:rFonts w:ascii="仿宋_GB2312" w:eastAsia="仿宋_GB2312" w:hint="eastAsia"/>
          <w:w w:val="100"/>
          <w:sz w:val="28"/>
          <w:szCs w:val="28"/>
          <w:lang w:eastAsia="zh-CN"/>
        </w:rPr>
        <w:t>，</w:t>
      </w:r>
      <w:r w:rsidR="002D4587">
        <w:rPr>
          <w:rFonts w:ascii="仿宋_GB2312" w:eastAsia="仿宋_GB2312" w:hint="eastAsia"/>
          <w:w w:val="100"/>
          <w:sz w:val="28"/>
          <w:szCs w:val="28"/>
          <w:lang w:eastAsia="zh-CN"/>
        </w:rPr>
        <w:t>当其</w:t>
      </w:r>
      <w:r w:rsidR="00F93540">
        <w:rPr>
          <w:rFonts w:ascii="仿宋_GB2312" w:eastAsia="仿宋_GB2312" w:hint="eastAsia"/>
          <w:w w:val="100"/>
          <w:sz w:val="28"/>
          <w:szCs w:val="28"/>
          <w:lang w:eastAsia="zh-CN"/>
        </w:rPr>
        <w:t>负责未纳入</w:t>
      </w:r>
      <w:r w:rsidR="009C2E0B">
        <w:rPr>
          <w:rFonts w:ascii="仿宋_GB2312" w:eastAsia="仿宋_GB2312" w:hint="eastAsia"/>
          <w:w w:val="100"/>
          <w:sz w:val="28"/>
          <w:szCs w:val="28"/>
          <w:lang w:eastAsia="zh-CN"/>
        </w:rPr>
        <w:t>合并</w:t>
      </w:r>
      <w:r w:rsidR="00B05C74">
        <w:rPr>
          <w:rFonts w:ascii="仿宋_GB2312" w:eastAsia="仿宋_GB2312" w:hint="eastAsia"/>
          <w:w w:val="100"/>
          <w:sz w:val="28"/>
          <w:szCs w:val="28"/>
          <w:lang w:eastAsia="zh-CN"/>
        </w:rPr>
        <w:t>财务报表</w:t>
      </w:r>
      <w:r w:rsidR="00F93540">
        <w:rPr>
          <w:rFonts w:ascii="仿宋_GB2312" w:eastAsia="仿宋_GB2312" w:hint="eastAsia"/>
          <w:w w:val="100"/>
          <w:sz w:val="28"/>
          <w:szCs w:val="28"/>
          <w:lang w:eastAsia="zh-CN"/>
        </w:rPr>
        <w:t>范围的</w:t>
      </w:r>
      <w:r w:rsidR="00B86421">
        <w:rPr>
          <w:rFonts w:ascii="仿宋_GB2312" w:eastAsia="仿宋_GB2312" w:hint="eastAsia"/>
          <w:w w:val="100"/>
          <w:sz w:val="28"/>
          <w:szCs w:val="28"/>
          <w:lang w:eastAsia="zh-CN"/>
        </w:rPr>
        <w:t>结构化主体</w:t>
      </w:r>
      <w:r w:rsidR="002D4587">
        <w:rPr>
          <w:rFonts w:ascii="仿宋_GB2312" w:eastAsia="仿宋_GB2312" w:hint="eastAsia"/>
          <w:w w:val="100"/>
          <w:sz w:val="28"/>
          <w:szCs w:val="28"/>
          <w:lang w:eastAsia="zh-CN"/>
        </w:rPr>
        <w:t>时</w:t>
      </w:r>
      <w:r w:rsidR="00F93540">
        <w:rPr>
          <w:rFonts w:ascii="仿宋_GB2312" w:eastAsia="仿宋_GB2312" w:hint="eastAsia"/>
          <w:w w:val="100"/>
          <w:sz w:val="28"/>
          <w:szCs w:val="28"/>
          <w:lang w:eastAsia="zh-CN"/>
        </w:rPr>
        <w:t>，企业应当披露</w:t>
      </w:r>
      <w:r w:rsidR="009C2E0B">
        <w:rPr>
          <w:rFonts w:ascii="仿宋_GB2312" w:eastAsia="仿宋_GB2312" w:hint="eastAsia"/>
          <w:w w:val="100"/>
          <w:sz w:val="28"/>
          <w:szCs w:val="28"/>
          <w:lang w:eastAsia="zh-CN"/>
        </w:rPr>
        <w:t>确定其</w:t>
      </w:r>
      <w:r w:rsidRPr="00BA4287">
        <w:rPr>
          <w:rFonts w:ascii="仿宋_GB2312" w:eastAsia="仿宋_GB2312" w:hint="eastAsia"/>
          <w:w w:val="100"/>
          <w:sz w:val="28"/>
          <w:szCs w:val="28"/>
          <w:lang w:eastAsia="zh-CN"/>
        </w:rPr>
        <w:t>负责</w:t>
      </w:r>
      <w:r w:rsidR="0033045B">
        <w:rPr>
          <w:rFonts w:ascii="仿宋_GB2312" w:eastAsia="仿宋_GB2312" w:hint="eastAsia"/>
          <w:w w:val="100"/>
          <w:sz w:val="28"/>
          <w:szCs w:val="28"/>
          <w:lang w:eastAsia="zh-CN"/>
        </w:rPr>
        <w:t>该</w:t>
      </w:r>
      <w:r w:rsidR="00B86421">
        <w:rPr>
          <w:rFonts w:ascii="仿宋_GB2312" w:eastAsia="仿宋_GB2312" w:hint="eastAsia"/>
          <w:w w:val="100"/>
          <w:sz w:val="28"/>
          <w:szCs w:val="28"/>
          <w:lang w:eastAsia="zh-CN"/>
        </w:rPr>
        <w:t>结构化主体</w:t>
      </w:r>
      <w:r w:rsidRPr="00BA4287">
        <w:rPr>
          <w:rFonts w:ascii="仿宋_GB2312" w:eastAsia="仿宋_GB2312" w:hint="eastAsia"/>
          <w:w w:val="100"/>
          <w:sz w:val="28"/>
          <w:szCs w:val="28"/>
          <w:lang w:eastAsia="zh-CN"/>
        </w:rPr>
        <w:t>的方式，并以表格形式分类列</w:t>
      </w:r>
      <w:r w:rsidRPr="00BA4287">
        <w:rPr>
          <w:rFonts w:ascii="仿宋_GB2312" w:eastAsia="仿宋_GB2312" w:hint="eastAsia"/>
          <w:w w:val="100"/>
          <w:sz w:val="28"/>
          <w:szCs w:val="28"/>
          <w:lang w:eastAsia="zh-CN"/>
        </w:rPr>
        <w:lastRenderedPageBreak/>
        <w:t>示</w:t>
      </w:r>
      <w:r w:rsidRPr="00BA4287">
        <w:rPr>
          <w:rFonts w:ascii="仿宋_GB2312" w:eastAsia="仿宋_GB2312" w:hAnsi="Swift LT Pro" w:cs="Swift LT Pro" w:hint="eastAsia"/>
          <w:w w:val="100"/>
          <w:sz w:val="28"/>
          <w:szCs w:val="28"/>
          <w:lang w:eastAsia="zh-CN"/>
        </w:rPr>
        <w:t>企业</w:t>
      </w:r>
      <w:r w:rsidR="009C2E0B">
        <w:rPr>
          <w:rFonts w:ascii="仿宋_GB2312" w:eastAsia="仿宋_GB2312" w:hint="eastAsia"/>
          <w:w w:val="100"/>
          <w:sz w:val="28"/>
          <w:szCs w:val="28"/>
          <w:lang w:eastAsia="zh-CN"/>
        </w:rPr>
        <w:t>在当</w:t>
      </w:r>
      <w:r w:rsidRPr="00BA4287">
        <w:rPr>
          <w:rFonts w:ascii="仿宋_GB2312" w:eastAsia="仿宋_GB2312" w:hint="eastAsia"/>
          <w:w w:val="100"/>
          <w:sz w:val="28"/>
          <w:szCs w:val="28"/>
          <w:lang w:eastAsia="zh-CN"/>
        </w:rPr>
        <w:t>期从</w:t>
      </w:r>
      <w:r w:rsidR="0033045B">
        <w:rPr>
          <w:rFonts w:ascii="仿宋_GB2312" w:eastAsia="仿宋_GB2312" w:hint="eastAsia"/>
          <w:w w:val="100"/>
          <w:sz w:val="28"/>
          <w:szCs w:val="28"/>
          <w:lang w:eastAsia="zh-CN"/>
        </w:rPr>
        <w:t>该</w:t>
      </w:r>
      <w:r w:rsidR="00B86421">
        <w:rPr>
          <w:rFonts w:ascii="仿宋_GB2312" w:eastAsia="仿宋_GB2312" w:hint="eastAsia"/>
          <w:w w:val="100"/>
          <w:sz w:val="28"/>
          <w:szCs w:val="28"/>
          <w:lang w:eastAsia="zh-CN"/>
        </w:rPr>
        <w:t>结构化主体</w:t>
      </w:r>
      <w:r w:rsidRPr="00BA4287">
        <w:rPr>
          <w:rFonts w:ascii="仿宋_GB2312" w:eastAsia="仿宋_GB2312" w:hint="eastAsia"/>
          <w:w w:val="100"/>
          <w:sz w:val="28"/>
          <w:szCs w:val="28"/>
          <w:lang w:eastAsia="zh-CN"/>
        </w:rPr>
        <w:t>中获得的收益</w:t>
      </w:r>
      <w:r w:rsidR="00054B4D">
        <w:rPr>
          <w:rFonts w:ascii="仿宋_GB2312" w:eastAsia="仿宋_GB2312" w:hint="eastAsia"/>
          <w:w w:val="100"/>
          <w:sz w:val="28"/>
          <w:szCs w:val="28"/>
          <w:lang w:eastAsia="zh-CN"/>
        </w:rPr>
        <w:t>、</w:t>
      </w:r>
      <w:r w:rsidRPr="00BA4287">
        <w:rPr>
          <w:rFonts w:ascii="仿宋_GB2312" w:eastAsia="仿宋_GB2312" w:hint="eastAsia"/>
          <w:w w:val="100"/>
          <w:sz w:val="28"/>
          <w:szCs w:val="28"/>
          <w:lang w:eastAsia="zh-CN"/>
        </w:rPr>
        <w:t>收益类型和企业在</w:t>
      </w:r>
      <w:r w:rsidR="009C2E0B">
        <w:rPr>
          <w:rFonts w:ascii="仿宋_GB2312" w:eastAsia="仿宋_GB2312" w:hint="eastAsia"/>
          <w:w w:val="100"/>
          <w:sz w:val="28"/>
          <w:szCs w:val="28"/>
          <w:lang w:eastAsia="zh-CN"/>
        </w:rPr>
        <w:t>当</w:t>
      </w:r>
      <w:r w:rsidRPr="00BA4287">
        <w:rPr>
          <w:rFonts w:ascii="仿宋_GB2312" w:eastAsia="仿宋_GB2312" w:hint="eastAsia"/>
          <w:w w:val="100"/>
          <w:sz w:val="28"/>
          <w:szCs w:val="28"/>
          <w:lang w:eastAsia="zh-CN"/>
        </w:rPr>
        <w:t>期转移至</w:t>
      </w:r>
      <w:r w:rsidR="0033045B">
        <w:rPr>
          <w:rFonts w:ascii="仿宋_GB2312" w:eastAsia="仿宋_GB2312" w:hint="eastAsia"/>
          <w:w w:val="100"/>
          <w:sz w:val="28"/>
          <w:szCs w:val="28"/>
          <w:lang w:eastAsia="zh-CN"/>
        </w:rPr>
        <w:t>该</w:t>
      </w:r>
      <w:r w:rsidR="00B86421">
        <w:rPr>
          <w:rFonts w:ascii="仿宋_GB2312" w:eastAsia="仿宋_GB2312" w:hint="eastAsia"/>
          <w:w w:val="100"/>
          <w:sz w:val="28"/>
          <w:szCs w:val="28"/>
          <w:lang w:eastAsia="zh-CN"/>
        </w:rPr>
        <w:t>结构化主体</w:t>
      </w:r>
      <w:r w:rsidRPr="00BA4287">
        <w:rPr>
          <w:rFonts w:ascii="仿宋_GB2312" w:eastAsia="仿宋_GB2312" w:hint="eastAsia"/>
          <w:w w:val="100"/>
          <w:sz w:val="28"/>
          <w:szCs w:val="28"/>
          <w:lang w:eastAsia="zh-CN"/>
        </w:rPr>
        <w:t>的所有资产在转移时的账面价值。</w:t>
      </w:r>
    </w:p>
    <w:p w:rsidR="0067467B" w:rsidRDefault="00D65C40" w:rsidP="002B3276">
      <w:pPr>
        <w:pStyle w:val="loweralphalevel1bold"/>
        <w:tabs>
          <w:tab w:val="clear" w:pos="420"/>
        </w:tabs>
        <w:spacing w:beforeLines="50" w:after="0" w:line="360" w:lineRule="auto"/>
        <w:ind w:left="0" w:firstLineChars="150" w:firstLine="420"/>
        <w:rPr>
          <w:rFonts w:ascii="仿宋_GB2312" w:eastAsia="仿宋_GB2312"/>
          <w:w w:val="100"/>
          <w:sz w:val="28"/>
          <w:szCs w:val="28"/>
          <w:lang w:eastAsia="zh-CN"/>
        </w:rPr>
      </w:pPr>
      <w:r w:rsidRPr="00CE7A0C">
        <w:rPr>
          <w:rFonts w:ascii="黑体" w:eastAsia="黑体" w:hint="eastAsia"/>
          <w:w w:val="100"/>
          <w:sz w:val="28"/>
          <w:szCs w:val="28"/>
          <w:lang w:eastAsia="zh-CN"/>
        </w:rPr>
        <w:t>第二十</w:t>
      </w:r>
      <w:r>
        <w:rPr>
          <w:rFonts w:ascii="黑体" w:eastAsia="黑体" w:hint="eastAsia"/>
          <w:w w:val="100"/>
          <w:sz w:val="28"/>
          <w:szCs w:val="28"/>
          <w:lang w:eastAsia="zh-CN"/>
        </w:rPr>
        <w:t>三</w:t>
      </w:r>
      <w:r w:rsidR="00CE7A0C" w:rsidRPr="00CE7A0C">
        <w:rPr>
          <w:rFonts w:ascii="黑体" w:eastAsia="黑体" w:hint="eastAsia"/>
          <w:w w:val="100"/>
          <w:sz w:val="28"/>
          <w:szCs w:val="28"/>
          <w:lang w:eastAsia="zh-CN"/>
        </w:rPr>
        <w:t>条</w:t>
      </w:r>
      <w:r w:rsidR="002F0B49">
        <w:rPr>
          <w:rFonts w:ascii="仿宋_GB2312" w:eastAsia="仿宋_GB2312" w:hint="eastAsia"/>
          <w:w w:val="100"/>
          <w:sz w:val="28"/>
          <w:szCs w:val="28"/>
          <w:lang w:eastAsia="zh-CN"/>
        </w:rPr>
        <w:t xml:space="preserve"> </w:t>
      </w:r>
      <w:r w:rsidR="00CE7A0C" w:rsidRPr="00CE7A0C">
        <w:rPr>
          <w:rFonts w:ascii="仿宋_GB2312" w:eastAsia="仿宋_GB2312" w:hint="eastAsia"/>
          <w:w w:val="100"/>
          <w:sz w:val="28"/>
          <w:szCs w:val="28"/>
          <w:lang w:eastAsia="zh-CN"/>
        </w:rPr>
        <w:t>企业</w:t>
      </w:r>
      <w:r w:rsidR="00B05C74" w:rsidRPr="00CE7A0C">
        <w:rPr>
          <w:rFonts w:ascii="仿宋_GB2312" w:eastAsia="仿宋_GB2312" w:hint="eastAsia"/>
          <w:w w:val="100"/>
          <w:sz w:val="28"/>
          <w:szCs w:val="28"/>
          <w:lang w:eastAsia="zh-CN"/>
        </w:rPr>
        <w:t>向</w:t>
      </w:r>
      <w:r w:rsidR="00B05C74">
        <w:rPr>
          <w:rFonts w:ascii="仿宋_GB2312" w:eastAsia="仿宋_GB2312" w:hint="eastAsia"/>
          <w:w w:val="100"/>
          <w:sz w:val="28"/>
          <w:szCs w:val="28"/>
          <w:lang w:eastAsia="zh-CN"/>
        </w:rPr>
        <w:t>未纳入</w:t>
      </w:r>
      <w:r w:rsidR="00B05C74" w:rsidRPr="00CE7A0C">
        <w:rPr>
          <w:rFonts w:ascii="仿宋_GB2312" w:eastAsia="仿宋_GB2312" w:hint="eastAsia"/>
          <w:w w:val="100"/>
          <w:sz w:val="28"/>
          <w:szCs w:val="28"/>
          <w:lang w:eastAsia="zh-CN"/>
        </w:rPr>
        <w:t>合并</w:t>
      </w:r>
      <w:r w:rsidR="00B05C74">
        <w:rPr>
          <w:rFonts w:ascii="仿宋_GB2312" w:eastAsia="仿宋_GB2312" w:hint="eastAsia"/>
          <w:w w:val="100"/>
          <w:sz w:val="28"/>
          <w:szCs w:val="28"/>
          <w:lang w:eastAsia="zh-CN"/>
        </w:rPr>
        <w:t>财务报表范围的结构化主体</w:t>
      </w:r>
      <w:r w:rsidR="00B05C74" w:rsidRPr="00CE7A0C">
        <w:rPr>
          <w:rFonts w:ascii="仿宋_GB2312" w:eastAsia="仿宋_GB2312" w:hint="eastAsia"/>
          <w:w w:val="100"/>
          <w:sz w:val="28"/>
          <w:szCs w:val="28"/>
          <w:lang w:eastAsia="zh-CN"/>
        </w:rPr>
        <w:t>提供财务支持或其他支持</w:t>
      </w:r>
      <w:r w:rsidR="00B05C74">
        <w:rPr>
          <w:rFonts w:ascii="仿宋_GB2312" w:eastAsia="仿宋_GB2312" w:hint="eastAsia"/>
          <w:w w:val="100"/>
          <w:sz w:val="28"/>
          <w:szCs w:val="28"/>
          <w:lang w:eastAsia="zh-CN"/>
        </w:rPr>
        <w:t>的</w:t>
      </w:r>
      <w:r w:rsidR="00B05C74" w:rsidRPr="00CE7A0C">
        <w:rPr>
          <w:rFonts w:ascii="仿宋_GB2312" w:eastAsia="仿宋_GB2312" w:hint="eastAsia"/>
          <w:w w:val="100"/>
          <w:sz w:val="28"/>
          <w:szCs w:val="28"/>
          <w:lang w:eastAsia="zh-CN"/>
        </w:rPr>
        <w:t>，应当披露</w:t>
      </w:r>
      <w:r w:rsidR="00B05C74">
        <w:rPr>
          <w:rFonts w:ascii="仿宋_GB2312" w:eastAsia="仿宋_GB2312" w:hint="eastAsia"/>
          <w:w w:val="100"/>
          <w:sz w:val="28"/>
          <w:szCs w:val="28"/>
          <w:lang w:eastAsia="zh-CN"/>
        </w:rPr>
        <w:t>提供支持的目的，包括帮助结构化主体</w:t>
      </w:r>
      <w:r w:rsidR="00B05C74" w:rsidRPr="00CE7A0C">
        <w:rPr>
          <w:rFonts w:ascii="仿宋_GB2312" w:eastAsia="仿宋_GB2312" w:hint="eastAsia"/>
          <w:w w:val="100"/>
          <w:sz w:val="28"/>
          <w:szCs w:val="28"/>
          <w:lang w:eastAsia="zh-CN"/>
        </w:rPr>
        <w:t>获得财务支持的目的。</w:t>
      </w:r>
      <w:r w:rsidR="00B05C74">
        <w:rPr>
          <w:rFonts w:ascii="仿宋_GB2312" w:eastAsia="仿宋_GB2312" w:hint="eastAsia"/>
          <w:w w:val="100"/>
          <w:sz w:val="28"/>
          <w:szCs w:val="28"/>
          <w:lang w:eastAsia="zh-CN"/>
        </w:rPr>
        <w:t>其中，</w:t>
      </w:r>
      <w:r w:rsidR="006976D8">
        <w:rPr>
          <w:rFonts w:ascii="仿宋_GB2312" w:eastAsia="仿宋_GB2312" w:hint="eastAsia"/>
          <w:w w:val="100"/>
          <w:sz w:val="28"/>
          <w:szCs w:val="28"/>
          <w:lang w:eastAsia="zh-CN"/>
        </w:rPr>
        <w:t>企业在当期即使没有合同义务，也向当期或前期拥有权益的</w:t>
      </w:r>
      <w:r w:rsidR="00B86421">
        <w:rPr>
          <w:rFonts w:ascii="仿宋_GB2312" w:eastAsia="仿宋_GB2312" w:hint="eastAsia"/>
          <w:w w:val="100"/>
          <w:sz w:val="28"/>
          <w:szCs w:val="28"/>
          <w:lang w:eastAsia="zh-CN"/>
        </w:rPr>
        <w:t>结构化主体</w:t>
      </w:r>
      <w:r w:rsidR="006976D8">
        <w:rPr>
          <w:rFonts w:ascii="仿宋_GB2312" w:eastAsia="仿宋_GB2312" w:hint="eastAsia"/>
          <w:w w:val="100"/>
          <w:sz w:val="28"/>
          <w:szCs w:val="28"/>
          <w:lang w:eastAsia="zh-CN"/>
        </w:rPr>
        <w:t>提供财务支持或其他支持的</w:t>
      </w:r>
      <w:r w:rsidR="00304F1C" w:rsidRPr="00CE7A0C">
        <w:rPr>
          <w:rFonts w:ascii="仿宋_GB2312" w:eastAsia="仿宋_GB2312" w:hint="eastAsia"/>
          <w:w w:val="100"/>
          <w:sz w:val="28"/>
          <w:szCs w:val="28"/>
          <w:lang w:eastAsia="zh-CN"/>
        </w:rPr>
        <w:t>，</w:t>
      </w:r>
      <w:r w:rsidR="00B05C74">
        <w:rPr>
          <w:rFonts w:ascii="仿宋_GB2312" w:eastAsia="仿宋_GB2312" w:hint="eastAsia"/>
          <w:w w:val="100"/>
          <w:sz w:val="28"/>
          <w:szCs w:val="28"/>
          <w:lang w:eastAsia="zh-CN"/>
        </w:rPr>
        <w:t>还</w:t>
      </w:r>
      <w:r w:rsidR="00304F1C" w:rsidRPr="00CE7A0C">
        <w:rPr>
          <w:rFonts w:ascii="仿宋_GB2312" w:eastAsia="仿宋_GB2312" w:hint="eastAsia"/>
          <w:w w:val="100"/>
          <w:sz w:val="28"/>
          <w:szCs w:val="28"/>
          <w:lang w:eastAsia="zh-CN"/>
        </w:rPr>
        <w:t>应当披露</w:t>
      </w:r>
      <w:r w:rsidR="00996599" w:rsidRPr="00CE7A0C">
        <w:rPr>
          <w:rFonts w:ascii="仿宋_GB2312" w:eastAsia="仿宋_GB2312" w:hint="eastAsia"/>
          <w:w w:val="100"/>
          <w:sz w:val="28"/>
          <w:szCs w:val="28"/>
          <w:lang w:eastAsia="zh-CN"/>
        </w:rPr>
        <w:t>提供支持的类型</w:t>
      </w:r>
      <w:r w:rsidR="00A608AE">
        <w:rPr>
          <w:rFonts w:ascii="仿宋_GB2312" w:eastAsia="仿宋_GB2312" w:hint="eastAsia"/>
          <w:w w:val="100"/>
          <w:sz w:val="28"/>
          <w:szCs w:val="28"/>
          <w:lang w:eastAsia="zh-CN"/>
        </w:rPr>
        <w:t>、</w:t>
      </w:r>
      <w:r w:rsidR="00B95674">
        <w:rPr>
          <w:rFonts w:ascii="仿宋_GB2312" w:eastAsia="仿宋_GB2312" w:hint="eastAsia"/>
          <w:w w:val="100"/>
          <w:sz w:val="28"/>
          <w:szCs w:val="28"/>
          <w:lang w:eastAsia="zh-CN"/>
        </w:rPr>
        <w:t>金额</w:t>
      </w:r>
      <w:r w:rsidR="00CE7A0C" w:rsidRPr="00CE7A0C">
        <w:rPr>
          <w:rFonts w:ascii="仿宋_GB2312" w:eastAsia="仿宋_GB2312" w:hint="eastAsia"/>
          <w:w w:val="100"/>
          <w:sz w:val="28"/>
          <w:szCs w:val="28"/>
          <w:lang w:eastAsia="zh-CN"/>
        </w:rPr>
        <w:t>及</w:t>
      </w:r>
      <w:r w:rsidR="00996599" w:rsidRPr="00CE7A0C">
        <w:rPr>
          <w:rFonts w:ascii="仿宋_GB2312" w:eastAsia="仿宋_GB2312" w:hint="eastAsia"/>
          <w:w w:val="100"/>
          <w:sz w:val="28"/>
          <w:szCs w:val="28"/>
          <w:lang w:eastAsia="zh-CN"/>
        </w:rPr>
        <w:t>原因</w:t>
      </w:r>
      <w:r w:rsidR="00CE7A0C">
        <w:rPr>
          <w:rFonts w:ascii="仿宋_GB2312" w:eastAsia="仿宋_GB2312" w:hint="eastAsia"/>
          <w:w w:val="100"/>
          <w:sz w:val="28"/>
          <w:szCs w:val="28"/>
          <w:lang w:eastAsia="zh-CN"/>
        </w:rPr>
        <w:t>，</w:t>
      </w:r>
      <w:r w:rsidR="005668ED">
        <w:rPr>
          <w:rFonts w:ascii="仿宋_GB2312" w:eastAsia="仿宋_GB2312" w:hint="eastAsia"/>
          <w:w w:val="100"/>
          <w:sz w:val="28"/>
          <w:szCs w:val="28"/>
          <w:lang w:eastAsia="zh-CN"/>
        </w:rPr>
        <w:t>包括企业</w:t>
      </w:r>
      <w:r w:rsidR="00A608AE">
        <w:rPr>
          <w:rFonts w:ascii="仿宋_GB2312" w:eastAsia="仿宋_GB2312" w:hint="eastAsia"/>
          <w:w w:val="100"/>
          <w:sz w:val="28"/>
          <w:szCs w:val="28"/>
          <w:lang w:eastAsia="zh-CN"/>
        </w:rPr>
        <w:t>帮助</w:t>
      </w:r>
      <w:r w:rsidR="00B86421">
        <w:rPr>
          <w:rFonts w:ascii="仿宋_GB2312" w:eastAsia="仿宋_GB2312" w:hint="eastAsia"/>
          <w:w w:val="100"/>
          <w:sz w:val="28"/>
          <w:szCs w:val="28"/>
          <w:lang w:eastAsia="zh-CN"/>
        </w:rPr>
        <w:t>结构化主体</w:t>
      </w:r>
      <w:r w:rsidR="00CE7A0C" w:rsidRPr="00CE7A0C">
        <w:rPr>
          <w:rFonts w:ascii="仿宋_GB2312" w:eastAsia="仿宋_GB2312" w:hint="eastAsia"/>
          <w:w w:val="100"/>
          <w:sz w:val="28"/>
          <w:szCs w:val="28"/>
          <w:lang w:eastAsia="zh-CN"/>
        </w:rPr>
        <w:t>获得财务支持的情况</w:t>
      </w:r>
      <w:r w:rsidR="00996599" w:rsidRPr="00CE7A0C">
        <w:rPr>
          <w:rFonts w:ascii="仿宋_GB2312" w:eastAsia="仿宋_GB2312" w:hint="eastAsia"/>
          <w:w w:val="100"/>
          <w:sz w:val="28"/>
          <w:szCs w:val="28"/>
          <w:lang w:eastAsia="zh-CN"/>
        </w:rPr>
        <w:t>。</w:t>
      </w:r>
    </w:p>
    <w:p w:rsidR="005A6F32" w:rsidRPr="0095240F" w:rsidRDefault="005A6F32" w:rsidP="005A6F32">
      <w:pPr>
        <w:jc w:val="center"/>
        <w:rPr>
          <w:rFonts w:ascii="Times New Roman" w:eastAsia="黑体" w:hAnsi="Times New Roman"/>
          <w:b/>
          <w:bCs/>
          <w:sz w:val="32"/>
          <w:szCs w:val="32"/>
          <w:lang w:eastAsia="zh-CN"/>
        </w:rPr>
      </w:pPr>
      <w:r w:rsidRPr="00A4248A">
        <w:rPr>
          <w:rFonts w:ascii="Times New Roman" w:eastAsia="黑体" w:hAnsi="Times New Roman" w:hint="eastAsia"/>
          <w:b/>
          <w:bCs/>
          <w:sz w:val="32"/>
          <w:szCs w:val="32"/>
          <w:lang w:eastAsia="zh-CN"/>
        </w:rPr>
        <w:t>第</w:t>
      </w:r>
      <w:r>
        <w:rPr>
          <w:rFonts w:ascii="Times New Roman" w:eastAsia="黑体" w:hAnsi="Times New Roman" w:hint="eastAsia"/>
          <w:b/>
          <w:bCs/>
          <w:sz w:val="32"/>
          <w:szCs w:val="32"/>
          <w:lang w:eastAsia="zh-CN"/>
        </w:rPr>
        <w:t>六</w:t>
      </w:r>
      <w:r w:rsidRPr="00A4248A">
        <w:rPr>
          <w:rFonts w:ascii="Times New Roman" w:eastAsia="黑体" w:hAnsi="Times New Roman" w:hint="eastAsia"/>
          <w:b/>
          <w:bCs/>
          <w:sz w:val="32"/>
          <w:szCs w:val="32"/>
          <w:lang w:eastAsia="zh-CN"/>
        </w:rPr>
        <w:t>章</w:t>
      </w:r>
      <w:r w:rsidRPr="00A4248A">
        <w:rPr>
          <w:rFonts w:ascii="Times New Roman" w:eastAsia="黑体" w:hAnsi="Times New Roman"/>
          <w:b/>
          <w:bCs/>
          <w:sz w:val="32"/>
          <w:szCs w:val="32"/>
          <w:lang w:eastAsia="zh-CN"/>
        </w:rPr>
        <w:t xml:space="preserve"> </w:t>
      </w:r>
      <w:r w:rsidRPr="00A4248A">
        <w:rPr>
          <w:rFonts w:ascii="Times New Roman" w:eastAsia="黑体" w:hAnsi="Times New Roman" w:hint="eastAsia"/>
          <w:b/>
          <w:bCs/>
          <w:sz w:val="32"/>
          <w:szCs w:val="32"/>
          <w:lang w:eastAsia="zh-CN"/>
        </w:rPr>
        <w:t>附</w:t>
      </w:r>
      <w:r>
        <w:rPr>
          <w:rFonts w:ascii="Times New Roman" w:eastAsia="黑体" w:hAnsi="Times New Roman" w:hint="eastAsia"/>
          <w:b/>
          <w:bCs/>
          <w:sz w:val="32"/>
          <w:szCs w:val="32"/>
          <w:lang w:eastAsia="zh-CN"/>
        </w:rPr>
        <w:t xml:space="preserve">  </w:t>
      </w:r>
      <w:r w:rsidRPr="00A4248A">
        <w:rPr>
          <w:rFonts w:ascii="Times New Roman" w:eastAsia="黑体" w:hAnsi="Times New Roman" w:hint="eastAsia"/>
          <w:b/>
          <w:bCs/>
          <w:sz w:val="32"/>
          <w:szCs w:val="32"/>
          <w:lang w:eastAsia="zh-CN"/>
        </w:rPr>
        <w:t>则</w:t>
      </w:r>
    </w:p>
    <w:p w:rsidR="005A6F32" w:rsidRPr="0095240F" w:rsidRDefault="00D65C40" w:rsidP="005A6F32">
      <w:pPr>
        <w:ind w:firstLineChars="200" w:firstLine="560"/>
        <w:rPr>
          <w:rFonts w:ascii="Times New Roman" w:eastAsia="仿宋_GB2312" w:hAnsi="Times New Roman"/>
          <w:sz w:val="28"/>
          <w:szCs w:val="28"/>
          <w:lang w:eastAsia="zh-CN"/>
        </w:rPr>
      </w:pPr>
      <w:r w:rsidRPr="00B1432B">
        <w:rPr>
          <w:rFonts w:ascii="黑体" w:eastAsia="黑体" w:hAnsi="Times New Roman" w:hint="eastAsia"/>
          <w:sz w:val="28"/>
          <w:szCs w:val="28"/>
          <w:lang w:eastAsia="zh-CN"/>
        </w:rPr>
        <w:t>第</w:t>
      </w:r>
      <w:r>
        <w:rPr>
          <w:rFonts w:ascii="黑体" w:eastAsia="黑体" w:hAnsi="Times New Roman" w:hint="eastAsia"/>
          <w:sz w:val="28"/>
          <w:szCs w:val="28"/>
          <w:lang w:eastAsia="zh-CN"/>
        </w:rPr>
        <w:t>二十四</w:t>
      </w:r>
      <w:r w:rsidR="005A6F32" w:rsidRPr="00B1432B">
        <w:rPr>
          <w:rFonts w:ascii="黑体" w:eastAsia="黑体" w:hAnsi="Times New Roman" w:hint="eastAsia"/>
          <w:sz w:val="28"/>
          <w:szCs w:val="28"/>
          <w:lang w:eastAsia="zh-CN"/>
        </w:rPr>
        <w:t>条</w:t>
      </w:r>
      <w:r w:rsidR="005A6F32">
        <w:rPr>
          <w:rFonts w:ascii="Times New Roman" w:eastAsia="仿宋_GB2312" w:hAnsi="Times New Roman" w:hint="eastAsia"/>
          <w:sz w:val="28"/>
          <w:szCs w:val="28"/>
          <w:lang w:eastAsia="zh-CN"/>
        </w:rPr>
        <w:t xml:space="preserve"> </w:t>
      </w:r>
      <w:r w:rsidR="005A6F32">
        <w:rPr>
          <w:rFonts w:ascii="Times New Roman" w:eastAsia="仿宋_GB2312" w:hAnsi="Times New Roman" w:hint="eastAsia"/>
          <w:sz w:val="28"/>
          <w:szCs w:val="28"/>
          <w:lang w:eastAsia="zh-CN"/>
        </w:rPr>
        <w:t>本准则自</w:t>
      </w:r>
      <w:r w:rsidR="005A6F32">
        <w:rPr>
          <w:rFonts w:ascii="Times New Roman" w:eastAsia="仿宋_GB2312" w:hAnsi="Times New Roman"/>
          <w:sz w:val="28"/>
          <w:szCs w:val="28"/>
          <w:lang w:eastAsia="zh-CN"/>
        </w:rPr>
        <w:t>201X</w:t>
      </w:r>
      <w:r w:rsidR="005A6F32">
        <w:rPr>
          <w:rFonts w:ascii="Times New Roman" w:eastAsia="仿宋_GB2312" w:hAnsi="Times New Roman" w:hint="eastAsia"/>
          <w:sz w:val="28"/>
          <w:szCs w:val="28"/>
          <w:lang w:eastAsia="zh-CN"/>
        </w:rPr>
        <w:t>年</w:t>
      </w:r>
      <w:r w:rsidR="005A6F32">
        <w:rPr>
          <w:rFonts w:ascii="Times New Roman" w:eastAsia="仿宋_GB2312" w:hAnsi="Times New Roman"/>
          <w:sz w:val="28"/>
          <w:szCs w:val="28"/>
          <w:lang w:eastAsia="zh-CN"/>
        </w:rPr>
        <w:t>X</w:t>
      </w:r>
      <w:r w:rsidR="005A6F32">
        <w:rPr>
          <w:rFonts w:ascii="Times New Roman" w:eastAsia="仿宋_GB2312" w:hAnsi="Times New Roman" w:hint="eastAsia"/>
          <w:sz w:val="28"/>
          <w:szCs w:val="28"/>
          <w:lang w:eastAsia="zh-CN"/>
        </w:rPr>
        <w:t>月</w:t>
      </w:r>
      <w:r w:rsidR="005A6F32">
        <w:rPr>
          <w:rFonts w:ascii="Times New Roman" w:eastAsia="仿宋_GB2312" w:hAnsi="Times New Roman"/>
          <w:sz w:val="28"/>
          <w:szCs w:val="28"/>
          <w:lang w:eastAsia="zh-CN"/>
        </w:rPr>
        <w:t>X</w:t>
      </w:r>
      <w:r w:rsidR="005A6F32">
        <w:rPr>
          <w:rFonts w:ascii="Times New Roman" w:eastAsia="仿宋_GB2312" w:hAnsi="Times New Roman" w:hint="eastAsia"/>
          <w:sz w:val="28"/>
          <w:szCs w:val="28"/>
          <w:lang w:eastAsia="zh-CN"/>
        </w:rPr>
        <w:t>日起施行。</w:t>
      </w:r>
    </w:p>
    <w:p w:rsidR="005A6F32" w:rsidRPr="005A6F32" w:rsidRDefault="005A6F32" w:rsidP="002B3276">
      <w:pPr>
        <w:pStyle w:val="loweralphalevel1bold"/>
        <w:tabs>
          <w:tab w:val="clear" w:pos="420"/>
        </w:tabs>
        <w:spacing w:beforeLines="50" w:after="0" w:line="360" w:lineRule="auto"/>
        <w:ind w:left="0" w:firstLineChars="150" w:firstLine="420"/>
        <w:rPr>
          <w:rFonts w:ascii="仿宋_GB2312" w:eastAsia="仿宋_GB2312"/>
          <w:w w:val="100"/>
          <w:sz w:val="28"/>
          <w:szCs w:val="28"/>
          <w:lang w:eastAsia="zh-CN"/>
        </w:rPr>
      </w:pPr>
    </w:p>
    <w:p w:rsidR="00893DE5" w:rsidRDefault="00893DE5" w:rsidP="00D15370">
      <w:pPr>
        <w:pStyle w:val="loweralphalevel1bold"/>
        <w:tabs>
          <w:tab w:val="clear" w:pos="420"/>
        </w:tabs>
        <w:spacing w:beforeLines="50" w:after="0" w:line="360" w:lineRule="auto"/>
        <w:ind w:left="0" w:firstLineChars="150" w:firstLine="420"/>
        <w:rPr>
          <w:rFonts w:ascii="仿宋_GB2312" w:eastAsia="仿宋_GB2312"/>
          <w:w w:val="100"/>
          <w:sz w:val="28"/>
          <w:szCs w:val="28"/>
          <w:lang w:eastAsia="zh-CN"/>
        </w:rPr>
      </w:pPr>
    </w:p>
    <w:sectPr w:rsidR="00893DE5" w:rsidSect="00287295">
      <w:footerReference w:type="even" r:id="rId8"/>
      <w:footerReference w:type="default" r:id="rId9"/>
      <w:pgSz w:w="11907" w:h="16839" w:code="9"/>
      <w:pgMar w:top="1440" w:right="1800" w:bottom="1440" w:left="180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9D0" w:rsidRDefault="002B79D0">
      <w:pPr>
        <w:spacing w:after="0" w:line="240" w:lineRule="auto"/>
      </w:pPr>
      <w:r>
        <w:separator/>
      </w:r>
    </w:p>
  </w:endnote>
  <w:endnote w:type="continuationSeparator" w:id="0">
    <w:p w:rsidR="002B79D0" w:rsidRDefault="002B79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Swift LT Pro">
    <w:altName w:val="Arial"/>
    <w:panose1 w:val="00000000000000000000"/>
    <w:charset w:val="00"/>
    <w:family w:val="modern"/>
    <w:notTrueType/>
    <w:pitch w:val="variable"/>
    <w:sig w:usb0="00000007" w:usb1="00000000" w:usb2="00000000" w:usb3="00000000" w:csb0="00000003" w:csb1="00000000"/>
  </w:font>
  <w:font w:name="Swift LT Pro Extra Bold">
    <w:altName w:val="Arial"/>
    <w:panose1 w:val="00000000000000000000"/>
    <w:charset w:val="00"/>
    <w:family w:val="modern"/>
    <w:notTrueType/>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LT Std">
    <w:altName w:val="Arial"/>
    <w:charset w:val="00"/>
    <w:family w:val="auto"/>
    <w:pitch w:val="default"/>
    <w:sig w:usb0="00000003" w:usb1="00000000" w:usb2="00000000" w:usb3="00000000" w:csb0="00000001" w:csb1="00000000"/>
  </w:font>
  <w:font w:name="Helvetica LT Std Cond">
    <w:panose1 w:val="00000000000000000000"/>
    <w:charset w:val="00"/>
    <w:family w:val="swiss"/>
    <w:notTrueType/>
    <w:pitch w:val="variable"/>
    <w:sig w:usb0="800000AF" w:usb1="4000204A" w:usb2="00000000" w:usb3="00000000" w:csb0="00000001" w:csb1="00000000"/>
  </w:font>
  <w:font w:name="SwiftETT">
    <w:altName w:val="Times New Roman"/>
    <w:charset w:val="00"/>
    <w:family w:val="roman"/>
    <w:pitch w:val="variable"/>
    <w:sig w:usb0="00000007" w:usb1="00000000" w:usb2="00000000" w:usb3="00000000" w:csb0="00000003" w:csb1="00000000"/>
  </w:font>
  <w:font w:name="Swift LT Pro Light">
    <w:altName w:val="Arial"/>
    <w:panose1 w:val="00000000000000000000"/>
    <w:charset w:val="00"/>
    <w:family w:val="modern"/>
    <w:notTrueType/>
    <w:pitch w:val="variable"/>
    <w:sig w:usb0="80000007" w:usb1="00000042" w:usb2="00000000" w:usb3="00000000" w:csb0="00000003"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SwiftLTPro-Regula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A46" w:rsidRDefault="00026A46">
    <w:pPr>
      <w:pStyle w:val="Standardbodyheading"/>
      <w:keepNext w:val="0"/>
      <w:pageBreakBefore w:val="0"/>
      <w:tabs>
        <w:tab w:val="center" w:pos="3440"/>
        <w:tab w:val="right" w:pos="6220"/>
      </w:tabs>
      <w:spacing w:after="0" w:line="180" w:lineRule="atLeast"/>
      <w:jc w:val="both"/>
      <w:rPr>
        <w:b w:val="0"/>
        <w:bCs w:val="0"/>
        <w:w w:val="100"/>
        <w:sz w:val="15"/>
        <w:szCs w:val="15"/>
        <w:lang w:eastAsia="zh-CN"/>
      </w:rPr>
    </w:pPr>
  </w:p>
  <w:p w:rsidR="00026A46" w:rsidRDefault="00026A46">
    <w:pPr>
      <w:pStyle w:val="Standardbodyheading"/>
      <w:keepNext w:val="0"/>
      <w:pageBreakBefore w:val="0"/>
      <w:tabs>
        <w:tab w:val="center" w:pos="3440"/>
        <w:tab w:val="right" w:pos="6220"/>
      </w:tabs>
      <w:spacing w:after="0" w:line="180" w:lineRule="atLeast"/>
      <w:jc w:val="both"/>
      <w:rPr>
        <w:b w:val="0"/>
        <w:bCs w:val="0"/>
        <w:w w:val="100"/>
        <w:sz w:val="15"/>
        <w:szCs w:val="15"/>
        <w:lang w:eastAsia="zh-CN"/>
      </w:rPr>
    </w:pPr>
  </w:p>
  <w:p w:rsidR="003635D1" w:rsidRDefault="003635D1">
    <w:pPr>
      <w:pStyle w:val="Standardbodyheading"/>
      <w:keepNext w:val="0"/>
      <w:pageBreakBefore w:val="0"/>
      <w:tabs>
        <w:tab w:val="center" w:pos="3440"/>
        <w:tab w:val="right" w:pos="6220"/>
      </w:tabs>
      <w:spacing w:after="0" w:line="180" w:lineRule="atLeast"/>
      <w:jc w:val="both"/>
      <w:rPr>
        <w:b w:val="0"/>
        <w:bCs w:val="0"/>
        <w:w w:val="100"/>
        <w:sz w:val="15"/>
        <w:szCs w:val="15"/>
      </w:rPr>
    </w:pPr>
    <w:r>
      <w:rPr>
        <w:b w:val="0"/>
        <w:bCs w:val="0"/>
        <w:w w:val="100"/>
        <w:sz w:val="15"/>
        <w:szCs w:val="15"/>
      </w:rPr>
      <w:tab/>
    </w:r>
    <w:r w:rsidR="00D15370">
      <w:rPr>
        <w:b w:val="0"/>
        <w:bCs w:val="0"/>
        <w:w w:val="100"/>
        <w:sz w:val="15"/>
        <w:szCs w:val="15"/>
      </w:rPr>
      <w:fldChar w:fldCharType="begin"/>
    </w:r>
    <w:r>
      <w:rPr>
        <w:b w:val="0"/>
        <w:bCs w:val="0"/>
        <w:w w:val="100"/>
        <w:sz w:val="15"/>
        <w:szCs w:val="15"/>
      </w:rPr>
      <w:instrText xml:space="preserve"> PAGE </w:instrText>
    </w:r>
    <w:r w:rsidR="00D15370">
      <w:rPr>
        <w:b w:val="0"/>
        <w:bCs w:val="0"/>
        <w:w w:val="100"/>
        <w:sz w:val="15"/>
        <w:szCs w:val="15"/>
      </w:rPr>
      <w:fldChar w:fldCharType="separate"/>
    </w:r>
    <w:r w:rsidR="002B3276">
      <w:rPr>
        <w:b w:val="0"/>
        <w:bCs w:val="0"/>
        <w:noProof/>
        <w:w w:val="100"/>
        <w:sz w:val="15"/>
        <w:szCs w:val="15"/>
      </w:rPr>
      <w:t>6</w:t>
    </w:r>
    <w:r w:rsidR="00D15370">
      <w:rPr>
        <w:b w:val="0"/>
        <w:bCs w:val="0"/>
        <w:w w:val="100"/>
        <w:sz w:val="15"/>
        <w:szCs w:val="15"/>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5D1" w:rsidRDefault="00D15370">
    <w:pPr>
      <w:pStyle w:val="a5"/>
      <w:jc w:val="center"/>
    </w:pPr>
    <w:r w:rsidRPr="00D15370">
      <w:fldChar w:fldCharType="begin"/>
    </w:r>
    <w:r w:rsidR="005B36ED">
      <w:instrText xml:space="preserve"> PAGE   \* MERGEFORMAT </w:instrText>
    </w:r>
    <w:r w:rsidRPr="00D15370">
      <w:fldChar w:fldCharType="separate"/>
    </w:r>
    <w:r w:rsidR="002B3276" w:rsidRPr="002B3276">
      <w:rPr>
        <w:noProof/>
        <w:lang w:val="zh-CN"/>
      </w:rPr>
      <w:t>5</w:t>
    </w:r>
    <w:r>
      <w:rPr>
        <w:noProof/>
        <w:lang w:val="zh-CN"/>
      </w:rPr>
      <w:fldChar w:fldCharType="end"/>
    </w:r>
  </w:p>
  <w:p w:rsidR="003635D1" w:rsidRDefault="003635D1">
    <w:pPr>
      <w:pStyle w:val="Standardbodyheading"/>
      <w:keepNext w:val="0"/>
      <w:pageBreakBefore w:val="0"/>
      <w:tabs>
        <w:tab w:val="center" w:pos="3440"/>
        <w:tab w:val="right" w:pos="6220"/>
      </w:tabs>
      <w:spacing w:after="0" w:line="180" w:lineRule="atLeast"/>
      <w:jc w:val="both"/>
      <w:rPr>
        <w:b w:val="0"/>
        <w:bCs w:val="0"/>
        <w:w w:val="100"/>
        <w:sz w:val="15"/>
        <w:szCs w:val="1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9D0" w:rsidRDefault="002B79D0">
      <w:pPr>
        <w:spacing w:after="0" w:line="240" w:lineRule="auto"/>
      </w:pPr>
      <w:r>
        <w:separator/>
      </w:r>
    </w:p>
  </w:footnote>
  <w:footnote w:type="continuationSeparator" w:id="0">
    <w:p w:rsidR="002B79D0" w:rsidRDefault="002B79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B9C47AC"/>
    <w:lvl w:ilvl="0">
      <w:numFmt w:val="bullet"/>
      <w:lvlText w:val="*"/>
      <w:lvlJc w:val="left"/>
    </w:lvl>
  </w:abstractNum>
  <w:abstractNum w:abstractNumId="1">
    <w:nsid w:val="0EF879EE"/>
    <w:multiLevelType w:val="hybridMultilevel"/>
    <w:tmpl w:val="2D4AFB78"/>
    <w:lvl w:ilvl="0" w:tplc="42DA2D5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E01C30"/>
    <w:multiLevelType w:val="hybridMultilevel"/>
    <w:tmpl w:val="E078DDE2"/>
    <w:lvl w:ilvl="0" w:tplc="A1129DA2">
      <w:start w:val="1"/>
      <w:numFmt w:val="decimal"/>
      <w:lvlText w:val="（%1）"/>
      <w:lvlJc w:val="left"/>
      <w:pPr>
        <w:tabs>
          <w:tab w:val="num" w:pos="1434"/>
        </w:tabs>
        <w:ind w:left="1434" w:hanging="720"/>
      </w:pPr>
      <w:rPr>
        <w:rFonts w:hint="default"/>
      </w:rPr>
    </w:lvl>
    <w:lvl w:ilvl="1" w:tplc="04090019" w:tentative="1">
      <w:start w:val="1"/>
      <w:numFmt w:val="lowerLetter"/>
      <w:lvlText w:val="%2)"/>
      <w:lvlJc w:val="left"/>
      <w:pPr>
        <w:tabs>
          <w:tab w:val="num" w:pos="1554"/>
        </w:tabs>
        <w:ind w:left="1554" w:hanging="420"/>
      </w:pPr>
    </w:lvl>
    <w:lvl w:ilvl="2" w:tplc="0409001B" w:tentative="1">
      <w:start w:val="1"/>
      <w:numFmt w:val="lowerRoman"/>
      <w:lvlText w:val="%3."/>
      <w:lvlJc w:val="right"/>
      <w:pPr>
        <w:tabs>
          <w:tab w:val="num" w:pos="1974"/>
        </w:tabs>
        <w:ind w:left="1974" w:hanging="420"/>
      </w:pPr>
    </w:lvl>
    <w:lvl w:ilvl="3" w:tplc="0409000F" w:tentative="1">
      <w:start w:val="1"/>
      <w:numFmt w:val="decimal"/>
      <w:lvlText w:val="%4."/>
      <w:lvlJc w:val="left"/>
      <w:pPr>
        <w:tabs>
          <w:tab w:val="num" w:pos="2394"/>
        </w:tabs>
        <w:ind w:left="2394" w:hanging="420"/>
      </w:pPr>
    </w:lvl>
    <w:lvl w:ilvl="4" w:tplc="04090019" w:tentative="1">
      <w:start w:val="1"/>
      <w:numFmt w:val="lowerLetter"/>
      <w:lvlText w:val="%5)"/>
      <w:lvlJc w:val="left"/>
      <w:pPr>
        <w:tabs>
          <w:tab w:val="num" w:pos="2814"/>
        </w:tabs>
        <w:ind w:left="2814" w:hanging="420"/>
      </w:pPr>
    </w:lvl>
    <w:lvl w:ilvl="5" w:tplc="0409001B" w:tentative="1">
      <w:start w:val="1"/>
      <w:numFmt w:val="lowerRoman"/>
      <w:lvlText w:val="%6."/>
      <w:lvlJc w:val="right"/>
      <w:pPr>
        <w:tabs>
          <w:tab w:val="num" w:pos="3234"/>
        </w:tabs>
        <w:ind w:left="3234" w:hanging="420"/>
      </w:pPr>
    </w:lvl>
    <w:lvl w:ilvl="6" w:tplc="0409000F" w:tentative="1">
      <w:start w:val="1"/>
      <w:numFmt w:val="decimal"/>
      <w:lvlText w:val="%7."/>
      <w:lvlJc w:val="left"/>
      <w:pPr>
        <w:tabs>
          <w:tab w:val="num" w:pos="3654"/>
        </w:tabs>
        <w:ind w:left="3654" w:hanging="420"/>
      </w:pPr>
    </w:lvl>
    <w:lvl w:ilvl="7" w:tplc="04090019" w:tentative="1">
      <w:start w:val="1"/>
      <w:numFmt w:val="lowerLetter"/>
      <w:lvlText w:val="%8)"/>
      <w:lvlJc w:val="left"/>
      <w:pPr>
        <w:tabs>
          <w:tab w:val="num" w:pos="4074"/>
        </w:tabs>
        <w:ind w:left="4074" w:hanging="420"/>
      </w:pPr>
    </w:lvl>
    <w:lvl w:ilvl="8" w:tplc="0409001B" w:tentative="1">
      <w:start w:val="1"/>
      <w:numFmt w:val="lowerRoman"/>
      <w:lvlText w:val="%9."/>
      <w:lvlJc w:val="right"/>
      <w:pPr>
        <w:tabs>
          <w:tab w:val="num" w:pos="4494"/>
        </w:tabs>
        <w:ind w:left="4494" w:hanging="420"/>
      </w:pPr>
    </w:lvl>
  </w:abstractNum>
  <w:abstractNum w:abstractNumId="3">
    <w:nsid w:val="17ED202A"/>
    <w:multiLevelType w:val="hybridMultilevel"/>
    <w:tmpl w:val="49CA1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8B80DA8"/>
    <w:multiLevelType w:val="hybridMultilevel"/>
    <w:tmpl w:val="5546E860"/>
    <w:lvl w:ilvl="0" w:tplc="1188F30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472B39"/>
    <w:multiLevelType w:val="hybridMultilevel"/>
    <w:tmpl w:val="3F8669EA"/>
    <w:lvl w:ilvl="0" w:tplc="A1FCE986">
      <w:start w:val="1"/>
      <w:numFmt w:val="decimal"/>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6">
    <w:nsid w:val="204229AB"/>
    <w:multiLevelType w:val="hybridMultilevel"/>
    <w:tmpl w:val="012A0DE6"/>
    <w:lvl w:ilvl="0" w:tplc="8C9A8930">
      <w:start w:val="9"/>
      <w:numFmt w:val="decimal"/>
      <w:lvlText w:val="%1"/>
      <w:lvlJc w:val="left"/>
      <w:pPr>
        <w:tabs>
          <w:tab w:val="num" w:pos="420"/>
        </w:tabs>
        <w:ind w:left="420" w:hanging="420"/>
      </w:pPr>
      <w:rPr>
        <w:rFonts w:hint="default"/>
      </w:rPr>
    </w:lvl>
    <w:lvl w:ilvl="1" w:tplc="6B38CC30">
      <w:start w:val="1"/>
      <w:numFmt w:val="decimal"/>
      <w:lvlText w:val="（%2）"/>
      <w:lvlJc w:val="left"/>
      <w:pPr>
        <w:tabs>
          <w:tab w:val="num" w:pos="1440"/>
        </w:tabs>
        <w:ind w:left="1440" w:hanging="10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04E0EF4"/>
    <w:multiLevelType w:val="hybridMultilevel"/>
    <w:tmpl w:val="6AD63076"/>
    <w:lvl w:ilvl="0" w:tplc="AA3AFAB0">
      <w:start w:val="11"/>
      <w:numFmt w:val="decimal"/>
      <w:lvlText w:val="%1"/>
      <w:lvlJc w:val="left"/>
      <w:pPr>
        <w:tabs>
          <w:tab w:val="num" w:pos="360"/>
        </w:tabs>
        <w:ind w:left="360" w:hanging="360"/>
      </w:pPr>
      <w:rPr>
        <w:rFonts w:hint="default"/>
      </w:rPr>
    </w:lvl>
    <w:lvl w:ilvl="1" w:tplc="8F485B04">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1E3328D"/>
    <w:multiLevelType w:val="hybridMultilevel"/>
    <w:tmpl w:val="05328A1A"/>
    <w:lvl w:ilvl="0" w:tplc="C42680C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3507868"/>
    <w:multiLevelType w:val="hybridMultilevel"/>
    <w:tmpl w:val="95A8CF5C"/>
    <w:lvl w:ilvl="0" w:tplc="458A4362">
      <w:start w:val="1"/>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295D1909"/>
    <w:multiLevelType w:val="hybridMultilevel"/>
    <w:tmpl w:val="DE9C8CDC"/>
    <w:lvl w:ilvl="0" w:tplc="B78CF1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B90604A"/>
    <w:multiLevelType w:val="hybridMultilevel"/>
    <w:tmpl w:val="67CC63AA"/>
    <w:lvl w:ilvl="0" w:tplc="0780121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42894C41"/>
    <w:multiLevelType w:val="hybridMultilevel"/>
    <w:tmpl w:val="78B2A086"/>
    <w:lvl w:ilvl="0" w:tplc="01F6794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4F700FB"/>
    <w:multiLevelType w:val="hybridMultilevel"/>
    <w:tmpl w:val="8A288778"/>
    <w:lvl w:ilvl="0" w:tplc="C77C799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5910F79"/>
    <w:multiLevelType w:val="hybridMultilevel"/>
    <w:tmpl w:val="40F20476"/>
    <w:lvl w:ilvl="0" w:tplc="950801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7BB185C"/>
    <w:multiLevelType w:val="hybridMultilevel"/>
    <w:tmpl w:val="745A3496"/>
    <w:lvl w:ilvl="0" w:tplc="A23C601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B3E5A36"/>
    <w:multiLevelType w:val="hybridMultilevel"/>
    <w:tmpl w:val="2B6AD008"/>
    <w:lvl w:ilvl="0" w:tplc="1AB03276">
      <w:start w:val="1"/>
      <w:numFmt w:val="decimal"/>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7">
    <w:nsid w:val="4B6E71D9"/>
    <w:multiLevelType w:val="hybridMultilevel"/>
    <w:tmpl w:val="2C8451E4"/>
    <w:lvl w:ilvl="0" w:tplc="467A1D0E">
      <w:start w:val="1"/>
      <w:numFmt w:val="japaneseCounting"/>
      <w:lvlText w:val="（%1）"/>
      <w:lvlJc w:val="left"/>
      <w:pPr>
        <w:ind w:left="1154" w:hanging="870"/>
      </w:pPr>
      <w:rPr>
        <w:rFonts w:ascii="仿宋_GB2312" w:eastAsia="仿宋_GB2312" w:hint="default"/>
        <w:sz w:val="28"/>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nsid w:val="513F1467"/>
    <w:multiLevelType w:val="hybridMultilevel"/>
    <w:tmpl w:val="AD18265C"/>
    <w:lvl w:ilvl="0" w:tplc="30EADC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6BC2BE7"/>
    <w:multiLevelType w:val="hybridMultilevel"/>
    <w:tmpl w:val="4BF68A3A"/>
    <w:lvl w:ilvl="0" w:tplc="61D4604C">
      <w:start w:val="1"/>
      <w:numFmt w:val="decimal"/>
      <w:lvlText w:val="（%1）"/>
      <w:lvlJc w:val="left"/>
      <w:pPr>
        <w:tabs>
          <w:tab w:val="num" w:pos="1429"/>
        </w:tabs>
        <w:ind w:left="1429" w:hanging="720"/>
      </w:pPr>
      <w:rPr>
        <w:rFonts w:hint="default"/>
      </w:rPr>
    </w:lvl>
    <w:lvl w:ilvl="1" w:tplc="E1DC4FF0">
      <w:start w:val="1"/>
      <w:numFmt w:val="lowerLetter"/>
      <w:lvlText w:val="（%2）"/>
      <w:lvlJc w:val="left"/>
      <w:pPr>
        <w:tabs>
          <w:tab w:val="num" w:pos="1140"/>
        </w:tabs>
        <w:ind w:left="1140" w:hanging="720"/>
      </w:pPr>
      <w:rPr>
        <w:rFonts w:hint="default"/>
      </w:rPr>
    </w:lvl>
    <w:lvl w:ilvl="2" w:tplc="7A7094C6">
      <w:start w:val="2"/>
      <w:numFmt w:val="lowerLetter"/>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71208A5"/>
    <w:multiLevelType w:val="hybridMultilevel"/>
    <w:tmpl w:val="145A234E"/>
    <w:lvl w:ilvl="0" w:tplc="C36815DC">
      <w:start w:val="1"/>
      <w:numFmt w:val="decimal"/>
      <w:lvlText w:val="（%1）"/>
      <w:lvlJc w:val="left"/>
      <w:pPr>
        <w:ind w:left="1429" w:hanging="720"/>
      </w:pPr>
      <w:rPr>
        <w:rFonts w:hint="default"/>
      </w:rPr>
    </w:lvl>
    <w:lvl w:ilvl="1" w:tplc="04090019">
      <w:start w:val="1"/>
      <w:numFmt w:val="lowerLetter"/>
      <w:lvlText w:val="%2)"/>
      <w:lvlJc w:val="left"/>
      <w:pPr>
        <w:ind w:left="1549" w:hanging="420"/>
      </w:pPr>
    </w:lvl>
    <w:lvl w:ilvl="2" w:tplc="0409001B">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1">
    <w:nsid w:val="59C240F4"/>
    <w:multiLevelType w:val="hybridMultilevel"/>
    <w:tmpl w:val="3856C782"/>
    <w:lvl w:ilvl="0" w:tplc="F0D23B96">
      <w:start w:val="1"/>
      <w:numFmt w:val="decimal"/>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2">
    <w:nsid w:val="657930A3"/>
    <w:multiLevelType w:val="hybridMultilevel"/>
    <w:tmpl w:val="BF803054"/>
    <w:lvl w:ilvl="0" w:tplc="F65486AA">
      <w:start w:val="6"/>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nsid w:val="6B5E32AC"/>
    <w:multiLevelType w:val="hybridMultilevel"/>
    <w:tmpl w:val="3C8AEB0C"/>
    <w:lvl w:ilvl="0" w:tplc="2DA0DE1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C9A1381"/>
    <w:multiLevelType w:val="hybridMultilevel"/>
    <w:tmpl w:val="7E96DE38"/>
    <w:lvl w:ilvl="0" w:tplc="02085666">
      <w:start w:val="19"/>
      <w:numFmt w:val="decimal"/>
      <w:lvlText w:val="%1"/>
      <w:lvlJc w:val="left"/>
      <w:pPr>
        <w:tabs>
          <w:tab w:val="num" w:pos="420"/>
        </w:tabs>
        <w:ind w:left="420" w:hanging="420"/>
      </w:pPr>
      <w:rPr>
        <w:rFonts w:hint="default"/>
      </w:rPr>
    </w:lvl>
    <w:lvl w:ilvl="1" w:tplc="AB80FE8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CD61851"/>
    <w:multiLevelType w:val="hybridMultilevel"/>
    <w:tmpl w:val="A48E8760"/>
    <w:lvl w:ilvl="0" w:tplc="5170A9E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16F054E"/>
    <w:multiLevelType w:val="hybridMultilevel"/>
    <w:tmpl w:val="43765926"/>
    <w:lvl w:ilvl="0" w:tplc="661CDB64">
      <w:start w:val="1"/>
      <w:numFmt w:val="decimal"/>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7">
    <w:nsid w:val="72F01F2C"/>
    <w:multiLevelType w:val="hybridMultilevel"/>
    <w:tmpl w:val="24726CD8"/>
    <w:lvl w:ilvl="0" w:tplc="253CB50C">
      <w:start w:val="5"/>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E875B44"/>
    <w:multiLevelType w:val="hybridMultilevel"/>
    <w:tmpl w:val="87E01C7A"/>
    <w:lvl w:ilvl="0" w:tplc="0409000F">
      <w:start w:val="1"/>
      <w:numFmt w:val="decimal"/>
      <w:lvlText w:val="%1."/>
      <w:lvlJc w:val="left"/>
      <w:pPr>
        <w:tabs>
          <w:tab w:val="num" w:pos="420"/>
        </w:tabs>
        <w:ind w:left="420" w:hanging="420"/>
      </w:pPr>
      <w:rPr>
        <w:rFonts w:hint="default"/>
      </w:rPr>
    </w:lvl>
    <w:lvl w:ilvl="1" w:tplc="CAC6C142">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lvlOverride w:ilvl="0">
      <w:lvl w:ilvl="0">
        <w:start w:val="1"/>
        <w:numFmt w:val="bullet"/>
        <w:lvlText w:val="(a) "/>
        <w:legacy w:legacy="1" w:legacySpace="0" w:legacyIndent="0"/>
        <w:lvlJc w:val="left"/>
        <w:pPr>
          <w:ind w:left="0" w:firstLine="0"/>
        </w:pPr>
        <w:rPr>
          <w:rFonts w:ascii="Swift LT Pro" w:hAnsi="Swift LT Pro" w:hint="default"/>
          <w:b w:val="0"/>
          <w:i w:val="0"/>
          <w:strike w:val="0"/>
          <w:color w:val="000000"/>
          <w:sz w:val="16"/>
          <w:u w:val="none"/>
        </w:rPr>
      </w:lvl>
    </w:lvlOverride>
  </w:num>
  <w:num w:numId="2">
    <w:abstractNumId w:val="0"/>
    <w:lvlOverride w:ilvl="0">
      <w:lvl w:ilvl="0">
        <w:start w:val="1"/>
        <w:numFmt w:val="bullet"/>
        <w:lvlText w:val="(b) "/>
        <w:legacy w:legacy="1" w:legacySpace="0" w:legacyIndent="0"/>
        <w:lvlJc w:val="left"/>
        <w:pPr>
          <w:ind w:left="0" w:firstLine="0"/>
        </w:pPr>
        <w:rPr>
          <w:rFonts w:ascii="Swift LT Pro" w:hAnsi="Swift LT Pro" w:hint="default"/>
          <w:b w:val="0"/>
          <w:i w:val="0"/>
          <w:strike w:val="0"/>
          <w:color w:val="000000"/>
          <w:sz w:val="16"/>
          <w:u w:val="none"/>
        </w:rPr>
      </w:lvl>
    </w:lvlOverride>
  </w:num>
  <w:num w:numId="3">
    <w:abstractNumId w:val="0"/>
    <w:lvlOverride w:ilvl="0">
      <w:lvl w:ilvl="0">
        <w:start w:val="1"/>
        <w:numFmt w:val="bullet"/>
        <w:lvlText w:val=" (i) "/>
        <w:legacy w:legacy="1" w:legacySpace="0" w:legacyIndent="0"/>
        <w:lvlJc w:val="left"/>
        <w:pPr>
          <w:ind w:left="0" w:firstLine="0"/>
        </w:pPr>
        <w:rPr>
          <w:rFonts w:ascii="Swift LT Pro" w:hAnsi="Swift LT Pro" w:hint="default"/>
          <w:b w:val="0"/>
          <w:i w:val="0"/>
          <w:strike w:val="0"/>
          <w:color w:val="000000"/>
          <w:sz w:val="16"/>
          <w:u w:val="none"/>
        </w:rPr>
      </w:lvl>
    </w:lvlOverride>
  </w:num>
  <w:num w:numId="4">
    <w:abstractNumId w:val="0"/>
    <w:lvlOverride w:ilvl="0">
      <w:lvl w:ilvl="0">
        <w:start w:val="1"/>
        <w:numFmt w:val="bullet"/>
        <w:lvlText w:val=" (ii) "/>
        <w:legacy w:legacy="1" w:legacySpace="0" w:legacyIndent="0"/>
        <w:lvlJc w:val="left"/>
        <w:pPr>
          <w:ind w:left="0" w:firstLine="0"/>
        </w:pPr>
        <w:rPr>
          <w:rFonts w:ascii="Swift LT Pro" w:hAnsi="Swift LT Pro" w:hint="default"/>
          <w:b w:val="0"/>
          <w:i w:val="0"/>
          <w:strike w:val="0"/>
          <w:color w:val="000000"/>
          <w:sz w:val="16"/>
          <w:u w:val="none"/>
        </w:rPr>
      </w:lvl>
    </w:lvlOverride>
  </w:num>
  <w:num w:numId="5">
    <w:abstractNumId w:val="0"/>
    <w:lvlOverride w:ilvl="0">
      <w:lvl w:ilvl="0">
        <w:start w:val="1"/>
        <w:numFmt w:val="bullet"/>
        <w:lvlText w:val=" (iii) "/>
        <w:legacy w:legacy="1" w:legacySpace="0" w:legacyIndent="0"/>
        <w:lvlJc w:val="left"/>
        <w:pPr>
          <w:ind w:left="0" w:firstLine="0"/>
        </w:pPr>
        <w:rPr>
          <w:rFonts w:ascii="Swift LT Pro" w:hAnsi="Swift LT Pro" w:hint="default"/>
          <w:b w:val="0"/>
          <w:i w:val="0"/>
          <w:strike w:val="0"/>
          <w:color w:val="000000"/>
          <w:sz w:val="16"/>
          <w:u w:val="none"/>
        </w:rPr>
      </w:lvl>
    </w:lvlOverride>
  </w:num>
  <w:num w:numId="6">
    <w:abstractNumId w:val="0"/>
    <w:lvlOverride w:ilvl="0">
      <w:lvl w:ilvl="0">
        <w:start w:val="1"/>
        <w:numFmt w:val="bullet"/>
        <w:lvlText w:val=" (iv) "/>
        <w:legacy w:legacy="1" w:legacySpace="0" w:legacyIndent="0"/>
        <w:lvlJc w:val="left"/>
        <w:pPr>
          <w:ind w:left="0" w:firstLine="0"/>
        </w:pPr>
        <w:rPr>
          <w:rFonts w:ascii="Swift LT Pro" w:hAnsi="Swift LT Pro" w:hint="default"/>
          <w:b w:val="0"/>
          <w:i w:val="0"/>
          <w:strike w:val="0"/>
          <w:color w:val="000000"/>
          <w:sz w:val="16"/>
          <w:u w:val="none"/>
        </w:rPr>
      </w:lvl>
    </w:lvlOverride>
  </w:num>
  <w:num w:numId="7">
    <w:abstractNumId w:val="0"/>
    <w:lvlOverride w:ilvl="0">
      <w:lvl w:ilvl="0">
        <w:start w:val="1"/>
        <w:numFmt w:val="bullet"/>
        <w:lvlText w:val=" (v) "/>
        <w:legacy w:legacy="1" w:legacySpace="0" w:legacyIndent="0"/>
        <w:lvlJc w:val="left"/>
        <w:pPr>
          <w:ind w:left="0" w:firstLine="0"/>
        </w:pPr>
        <w:rPr>
          <w:rFonts w:ascii="Swift LT Pro" w:hAnsi="Swift LT Pro" w:hint="default"/>
          <w:b w:val="0"/>
          <w:i w:val="0"/>
          <w:strike w:val="0"/>
          <w:color w:val="000000"/>
          <w:sz w:val="16"/>
          <w:u w:val="none"/>
        </w:rPr>
      </w:lvl>
    </w:lvlOverride>
  </w:num>
  <w:num w:numId="8">
    <w:abstractNumId w:val="0"/>
    <w:lvlOverride w:ilvl="0">
      <w:lvl w:ilvl="0">
        <w:start w:val="1"/>
        <w:numFmt w:val="bullet"/>
        <w:lvlText w:val=" (vi) "/>
        <w:legacy w:legacy="1" w:legacySpace="0" w:legacyIndent="0"/>
        <w:lvlJc w:val="left"/>
        <w:pPr>
          <w:ind w:left="0" w:firstLine="0"/>
        </w:pPr>
        <w:rPr>
          <w:rFonts w:ascii="Swift LT Pro" w:hAnsi="Swift LT Pro" w:hint="default"/>
          <w:b w:val="0"/>
          <w:i w:val="0"/>
          <w:strike w:val="0"/>
          <w:color w:val="000000"/>
          <w:sz w:val="16"/>
          <w:u w:val="none"/>
        </w:rPr>
      </w:lvl>
    </w:lvlOverride>
  </w:num>
  <w:num w:numId="9">
    <w:abstractNumId w:val="0"/>
    <w:lvlOverride w:ilvl="0">
      <w:lvl w:ilvl="0">
        <w:start w:val="1"/>
        <w:numFmt w:val="bullet"/>
        <w:lvlText w:val="(a) "/>
        <w:legacy w:legacy="1" w:legacySpace="0" w:legacyIndent="0"/>
        <w:lvlJc w:val="left"/>
        <w:pPr>
          <w:ind w:left="0" w:firstLine="0"/>
        </w:pPr>
        <w:rPr>
          <w:rFonts w:ascii="Swift LT Pro Extra Bold" w:hAnsi="Swift LT Pro Extra Bold" w:hint="default"/>
          <w:b w:val="0"/>
          <w:i w:val="0"/>
          <w:strike w:val="0"/>
          <w:color w:val="000000"/>
          <w:sz w:val="16"/>
          <w:u w:val="none"/>
        </w:rPr>
      </w:lvl>
    </w:lvlOverride>
  </w:num>
  <w:num w:numId="10">
    <w:abstractNumId w:val="0"/>
    <w:lvlOverride w:ilvl="0">
      <w:lvl w:ilvl="0">
        <w:start w:val="1"/>
        <w:numFmt w:val="bullet"/>
        <w:lvlText w:val="(b) "/>
        <w:legacy w:legacy="1" w:legacySpace="0" w:legacyIndent="0"/>
        <w:lvlJc w:val="left"/>
        <w:pPr>
          <w:ind w:left="0" w:firstLine="0"/>
        </w:pPr>
        <w:rPr>
          <w:rFonts w:ascii="Swift LT Pro Extra Bold" w:hAnsi="Swift LT Pro Extra Bold" w:hint="default"/>
          <w:b w:val="0"/>
          <w:i w:val="0"/>
          <w:strike w:val="0"/>
          <w:color w:val="000000"/>
          <w:sz w:val="16"/>
          <w:u w:val="none"/>
        </w:rPr>
      </w:lvl>
    </w:lvlOverride>
  </w:num>
  <w:num w:numId="11">
    <w:abstractNumId w:val="0"/>
    <w:lvlOverride w:ilvl="0">
      <w:lvl w:ilvl="0">
        <w:start w:val="1"/>
        <w:numFmt w:val="bullet"/>
        <w:lvlText w:val="(c) "/>
        <w:legacy w:legacy="1" w:legacySpace="0" w:legacyIndent="0"/>
        <w:lvlJc w:val="left"/>
        <w:pPr>
          <w:ind w:left="0" w:firstLine="0"/>
        </w:pPr>
        <w:rPr>
          <w:rFonts w:ascii="Swift LT Pro" w:hAnsi="Swift LT Pro" w:hint="default"/>
          <w:b w:val="0"/>
          <w:i w:val="0"/>
          <w:strike w:val="0"/>
          <w:color w:val="000000"/>
          <w:sz w:val="16"/>
          <w:u w:val="none"/>
        </w:rPr>
      </w:lvl>
    </w:lvlOverride>
  </w:num>
  <w:num w:numId="12">
    <w:abstractNumId w:val="0"/>
    <w:lvlOverride w:ilvl="0">
      <w:lvl w:ilvl="0">
        <w:start w:val="1"/>
        <w:numFmt w:val="bullet"/>
        <w:lvlText w:val="(d) "/>
        <w:legacy w:legacy="1" w:legacySpace="0" w:legacyIndent="0"/>
        <w:lvlJc w:val="left"/>
        <w:pPr>
          <w:ind w:left="0" w:firstLine="0"/>
        </w:pPr>
        <w:rPr>
          <w:rFonts w:ascii="Swift LT Pro" w:hAnsi="Swift LT Pro" w:hint="default"/>
          <w:b w:val="0"/>
          <w:i w:val="0"/>
          <w:strike w:val="0"/>
          <w:color w:val="000000"/>
          <w:sz w:val="16"/>
          <w:u w:val="none"/>
        </w:rPr>
      </w:lvl>
    </w:lvlOverride>
  </w:num>
  <w:num w:numId="13">
    <w:abstractNumId w:val="0"/>
    <w:lvlOverride w:ilvl="0">
      <w:lvl w:ilvl="0">
        <w:start w:val="1"/>
        <w:numFmt w:val="bullet"/>
        <w:lvlText w:val="(c) "/>
        <w:legacy w:legacy="1" w:legacySpace="0" w:legacyIndent="0"/>
        <w:lvlJc w:val="left"/>
        <w:pPr>
          <w:ind w:left="0" w:firstLine="0"/>
        </w:pPr>
        <w:rPr>
          <w:rFonts w:ascii="Swift LT Pro Extra Bold" w:hAnsi="Swift LT Pro Extra Bold" w:hint="default"/>
          <w:b w:val="0"/>
          <w:i w:val="0"/>
          <w:strike w:val="0"/>
          <w:color w:val="000000"/>
          <w:sz w:val="16"/>
          <w:u w:val="none"/>
        </w:rPr>
      </w:lvl>
    </w:lvlOverride>
  </w:num>
  <w:num w:numId="14">
    <w:abstractNumId w:val="0"/>
    <w:lvlOverride w:ilvl="0">
      <w:lvl w:ilvl="0">
        <w:start w:val="1"/>
        <w:numFmt w:val="bullet"/>
        <w:lvlText w:val="(e) "/>
        <w:legacy w:legacy="1" w:legacySpace="0" w:legacyIndent="0"/>
        <w:lvlJc w:val="left"/>
        <w:pPr>
          <w:ind w:left="0" w:firstLine="0"/>
        </w:pPr>
        <w:rPr>
          <w:rFonts w:ascii="Swift LT Pro" w:hAnsi="Swift LT Pro" w:hint="default"/>
          <w:b w:val="0"/>
          <w:i w:val="0"/>
          <w:strike w:val="0"/>
          <w:color w:val="000000"/>
          <w:sz w:val="16"/>
          <w:u w:val="none"/>
        </w:rPr>
      </w:lvl>
    </w:lvlOverride>
  </w:num>
  <w:num w:numId="15">
    <w:abstractNumId w:val="0"/>
    <w:lvlOverride w:ilvl="0">
      <w:lvl w:ilvl="0">
        <w:start w:val="1"/>
        <w:numFmt w:val="bullet"/>
        <w:lvlText w:val=" (i) "/>
        <w:legacy w:legacy="1" w:legacySpace="0" w:legacyIndent="0"/>
        <w:lvlJc w:val="left"/>
        <w:pPr>
          <w:ind w:left="0" w:firstLine="0"/>
        </w:pPr>
        <w:rPr>
          <w:rFonts w:ascii="Swift LT Pro Extra Bold" w:hAnsi="Swift LT Pro Extra Bold" w:hint="default"/>
          <w:b w:val="0"/>
          <w:i w:val="0"/>
          <w:strike w:val="0"/>
          <w:color w:val="000000"/>
          <w:sz w:val="16"/>
          <w:u w:val="none"/>
        </w:rPr>
      </w:lvl>
    </w:lvlOverride>
  </w:num>
  <w:num w:numId="16">
    <w:abstractNumId w:val="0"/>
    <w:lvlOverride w:ilvl="0">
      <w:lvl w:ilvl="0">
        <w:start w:val="1"/>
        <w:numFmt w:val="bullet"/>
        <w:lvlText w:val=" (ii) "/>
        <w:legacy w:legacy="1" w:legacySpace="0" w:legacyIndent="0"/>
        <w:lvlJc w:val="left"/>
        <w:pPr>
          <w:ind w:left="0" w:firstLine="0"/>
        </w:pPr>
        <w:rPr>
          <w:rFonts w:ascii="Swift LT Pro Extra Bold" w:hAnsi="Swift LT Pro Extra Bold" w:hint="default"/>
          <w:b w:val="0"/>
          <w:i w:val="0"/>
          <w:strike w:val="0"/>
          <w:color w:val="000000"/>
          <w:sz w:val="16"/>
          <w:u w:val="none"/>
        </w:rPr>
      </w:lvl>
    </w:lvlOverride>
  </w:num>
  <w:num w:numId="17">
    <w:abstractNumId w:val="0"/>
    <w:lvlOverride w:ilvl="0">
      <w:lvl w:ilvl="0">
        <w:start w:val="1"/>
        <w:numFmt w:val="bullet"/>
        <w:lvlText w:val=" (iii) "/>
        <w:legacy w:legacy="1" w:legacySpace="0" w:legacyIndent="0"/>
        <w:lvlJc w:val="left"/>
        <w:pPr>
          <w:ind w:left="0" w:firstLine="0"/>
        </w:pPr>
        <w:rPr>
          <w:rFonts w:ascii="Swift LT Pro Extra Bold" w:hAnsi="Swift LT Pro Extra Bold" w:hint="default"/>
          <w:b w:val="0"/>
          <w:i w:val="0"/>
          <w:strike w:val="0"/>
          <w:color w:val="000000"/>
          <w:sz w:val="16"/>
          <w:u w:val="none"/>
        </w:rPr>
      </w:lvl>
    </w:lvlOverride>
  </w:num>
  <w:num w:numId="18">
    <w:abstractNumId w:val="0"/>
    <w:lvlOverride w:ilvl="0">
      <w:lvl w:ilvl="0">
        <w:start w:val="1"/>
        <w:numFmt w:val="bullet"/>
        <w:lvlText w:val=" (iv) "/>
        <w:legacy w:legacy="1" w:legacySpace="0" w:legacyIndent="0"/>
        <w:lvlJc w:val="left"/>
        <w:pPr>
          <w:ind w:left="0" w:firstLine="0"/>
        </w:pPr>
        <w:rPr>
          <w:rFonts w:ascii="Swift LT Pro Extra Bold" w:hAnsi="Swift LT Pro Extra Bold" w:hint="default"/>
          <w:b w:val="0"/>
          <w:i w:val="0"/>
          <w:strike w:val="0"/>
          <w:color w:val="000000"/>
          <w:sz w:val="16"/>
          <w:u w:val="none"/>
        </w:rPr>
      </w:lvl>
    </w:lvlOverride>
  </w:num>
  <w:num w:numId="19">
    <w:abstractNumId w:val="0"/>
    <w:lvlOverride w:ilvl="0">
      <w:lvl w:ilvl="0">
        <w:start w:val="1"/>
        <w:numFmt w:val="bullet"/>
        <w:lvlText w:val="(f) "/>
        <w:legacy w:legacy="1" w:legacySpace="0" w:legacyIndent="0"/>
        <w:lvlJc w:val="left"/>
        <w:pPr>
          <w:ind w:left="0" w:firstLine="0"/>
        </w:pPr>
        <w:rPr>
          <w:rFonts w:ascii="Swift LT Pro" w:hAnsi="Swift LT Pro" w:hint="default"/>
          <w:b w:val="0"/>
          <w:i w:val="0"/>
          <w:strike w:val="0"/>
          <w:color w:val="000000"/>
          <w:sz w:val="16"/>
          <w:u w:val="none"/>
        </w:rPr>
      </w:lvl>
    </w:lvlOverride>
  </w:num>
  <w:num w:numId="20">
    <w:abstractNumId w:val="0"/>
    <w:lvlOverride w:ilvl="0">
      <w:lvl w:ilvl="0">
        <w:start w:val="1"/>
        <w:numFmt w:val="bullet"/>
        <w:lvlText w:val="(g) "/>
        <w:legacy w:legacy="1" w:legacySpace="0" w:legacyIndent="0"/>
        <w:lvlJc w:val="left"/>
        <w:pPr>
          <w:ind w:left="0" w:firstLine="0"/>
        </w:pPr>
        <w:rPr>
          <w:rFonts w:ascii="Swift LT Pro" w:hAnsi="Swift LT Pro" w:hint="default"/>
          <w:b w:val="0"/>
          <w:i w:val="0"/>
          <w:strike w:val="0"/>
          <w:color w:val="000000"/>
          <w:sz w:val="16"/>
          <w:u w:val="none"/>
        </w:rPr>
      </w:lvl>
    </w:lvlOverride>
  </w:num>
  <w:num w:numId="21">
    <w:abstractNumId w:val="0"/>
    <w:lvlOverride w:ilvl="0">
      <w:lvl w:ilvl="0">
        <w:start w:val="1"/>
        <w:numFmt w:val="bullet"/>
        <w:lvlText w:val=" (vii) "/>
        <w:legacy w:legacy="1" w:legacySpace="0" w:legacyIndent="0"/>
        <w:lvlJc w:val="left"/>
        <w:pPr>
          <w:ind w:left="0" w:firstLine="0"/>
        </w:pPr>
        <w:rPr>
          <w:rFonts w:ascii="Swift LT Pro" w:hAnsi="Swift LT Pro" w:hint="default"/>
          <w:b w:val="0"/>
          <w:i w:val="0"/>
          <w:strike w:val="0"/>
          <w:color w:val="000000"/>
          <w:sz w:val="16"/>
          <w:u w:val="none"/>
        </w:rPr>
      </w:lvl>
    </w:lvlOverride>
  </w:num>
  <w:num w:numId="22">
    <w:abstractNumId w:val="0"/>
    <w:lvlOverride w:ilvl="0">
      <w:lvl w:ilvl="0">
        <w:start w:val="1"/>
        <w:numFmt w:val="bullet"/>
        <w:lvlText w:val=" (viii) "/>
        <w:legacy w:legacy="1" w:legacySpace="0" w:legacyIndent="0"/>
        <w:lvlJc w:val="left"/>
        <w:pPr>
          <w:ind w:left="0" w:firstLine="0"/>
        </w:pPr>
        <w:rPr>
          <w:rFonts w:ascii="Swift LT Pro" w:hAnsi="Swift LT Pro" w:hint="default"/>
          <w:b w:val="0"/>
          <w:i w:val="0"/>
          <w:strike w:val="0"/>
          <w:color w:val="000000"/>
          <w:sz w:val="16"/>
          <w:u w:val="none"/>
        </w:rPr>
      </w:lvl>
    </w:lvlOverride>
  </w:num>
  <w:num w:numId="23">
    <w:abstractNumId w:val="0"/>
    <w:lvlOverride w:ilvl="0">
      <w:lvl w:ilvl="0">
        <w:start w:val="1"/>
        <w:numFmt w:val="bullet"/>
        <w:lvlText w:val=" (ix) "/>
        <w:legacy w:legacy="1" w:legacySpace="0" w:legacyIndent="0"/>
        <w:lvlJc w:val="left"/>
        <w:pPr>
          <w:ind w:left="0" w:firstLine="0"/>
        </w:pPr>
        <w:rPr>
          <w:rFonts w:ascii="Swift LT Pro" w:hAnsi="Swift LT Pro" w:hint="default"/>
          <w:b w:val="0"/>
          <w:i w:val="0"/>
          <w:strike w:val="0"/>
          <w:color w:val="000000"/>
          <w:sz w:val="16"/>
          <w:u w:val="none"/>
        </w:rPr>
      </w:lvl>
    </w:lvlOverride>
  </w:num>
  <w:num w:numId="24">
    <w:abstractNumId w:val="0"/>
    <w:lvlOverride w:ilvl="0">
      <w:lvl w:ilvl="0">
        <w:start w:val="1"/>
        <w:numFmt w:val="bullet"/>
        <w:lvlText w:val="28A "/>
        <w:legacy w:legacy="1" w:legacySpace="0" w:legacyIndent="0"/>
        <w:lvlJc w:val="left"/>
        <w:pPr>
          <w:ind w:left="0" w:firstLine="0"/>
        </w:pPr>
        <w:rPr>
          <w:rFonts w:ascii="Swift LT Pro" w:hAnsi="Swift LT Pro" w:hint="default"/>
          <w:b w:val="0"/>
          <w:i w:val="0"/>
          <w:strike w:val="0"/>
          <w:color w:val="000000"/>
          <w:sz w:val="16"/>
          <w:u w:val="none"/>
        </w:rPr>
      </w:lvl>
    </w:lvlOverride>
  </w:num>
  <w:num w:numId="25">
    <w:abstractNumId w:val="3"/>
  </w:num>
  <w:num w:numId="26">
    <w:abstractNumId w:val="28"/>
  </w:num>
  <w:num w:numId="27">
    <w:abstractNumId w:val="27"/>
  </w:num>
  <w:num w:numId="28">
    <w:abstractNumId w:val="6"/>
  </w:num>
  <w:num w:numId="29">
    <w:abstractNumId w:val="7"/>
  </w:num>
  <w:num w:numId="30">
    <w:abstractNumId w:val="8"/>
  </w:num>
  <w:num w:numId="31">
    <w:abstractNumId w:val="18"/>
  </w:num>
  <w:num w:numId="32">
    <w:abstractNumId w:val="24"/>
  </w:num>
  <w:num w:numId="33">
    <w:abstractNumId w:val="23"/>
  </w:num>
  <w:num w:numId="34">
    <w:abstractNumId w:val="15"/>
  </w:num>
  <w:num w:numId="35">
    <w:abstractNumId w:val="19"/>
  </w:num>
  <w:num w:numId="36">
    <w:abstractNumId w:val="2"/>
  </w:num>
  <w:num w:numId="37">
    <w:abstractNumId w:val="13"/>
  </w:num>
  <w:num w:numId="38">
    <w:abstractNumId w:val="16"/>
  </w:num>
  <w:num w:numId="39">
    <w:abstractNumId w:val="21"/>
  </w:num>
  <w:num w:numId="40">
    <w:abstractNumId w:val="5"/>
  </w:num>
  <w:num w:numId="41">
    <w:abstractNumId w:val="20"/>
  </w:num>
  <w:num w:numId="42">
    <w:abstractNumId w:val="11"/>
  </w:num>
  <w:num w:numId="43">
    <w:abstractNumId w:val="26"/>
  </w:num>
  <w:num w:numId="44">
    <w:abstractNumId w:val="12"/>
  </w:num>
  <w:num w:numId="45">
    <w:abstractNumId w:val="1"/>
  </w:num>
  <w:num w:numId="46">
    <w:abstractNumId w:val="14"/>
  </w:num>
  <w:num w:numId="47">
    <w:abstractNumId w:val="4"/>
  </w:num>
  <w:num w:numId="48">
    <w:abstractNumId w:val="25"/>
  </w:num>
  <w:num w:numId="49">
    <w:abstractNumId w:val="9"/>
  </w:num>
  <w:num w:numId="50">
    <w:abstractNumId w:val="22"/>
  </w:num>
  <w:num w:numId="51">
    <w:abstractNumId w:val="17"/>
  </w:num>
  <w:num w:numId="52">
    <w:abstractNumId w:val="10"/>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grammar="clean"/>
  <w:defaultTabStop w:val="720"/>
  <w:evenAndOddHeader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5124"/>
    <w:rsid w:val="00003194"/>
    <w:rsid w:val="000049DB"/>
    <w:rsid w:val="000052B6"/>
    <w:rsid w:val="00007537"/>
    <w:rsid w:val="00011006"/>
    <w:rsid w:val="00011828"/>
    <w:rsid w:val="00011D81"/>
    <w:rsid w:val="0001572F"/>
    <w:rsid w:val="00021274"/>
    <w:rsid w:val="00023B21"/>
    <w:rsid w:val="0002480F"/>
    <w:rsid w:val="000255C0"/>
    <w:rsid w:val="00026A46"/>
    <w:rsid w:val="000302AD"/>
    <w:rsid w:val="0003116B"/>
    <w:rsid w:val="00031711"/>
    <w:rsid w:val="00031E20"/>
    <w:rsid w:val="0003212D"/>
    <w:rsid w:val="00041788"/>
    <w:rsid w:val="00043501"/>
    <w:rsid w:val="00047B5B"/>
    <w:rsid w:val="0005256C"/>
    <w:rsid w:val="00053BC8"/>
    <w:rsid w:val="00054B4D"/>
    <w:rsid w:val="00055637"/>
    <w:rsid w:val="0005611F"/>
    <w:rsid w:val="00061840"/>
    <w:rsid w:val="00062088"/>
    <w:rsid w:val="000643A9"/>
    <w:rsid w:val="00067D69"/>
    <w:rsid w:val="0007051B"/>
    <w:rsid w:val="00070ACB"/>
    <w:rsid w:val="00073163"/>
    <w:rsid w:val="00077779"/>
    <w:rsid w:val="000856E4"/>
    <w:rsid w:val="000861B3"/>
    <w:rsid w:val="00091C5A"/>
    <w:rsid w:val="000948E1"/>
    <w:rsid w:val="000A0B9D"/>
    <w:rsid w:val="000A1CF6"/>
    <w:rsid w:val="000A4883"/>
    <w:rsid w:val="000A7FB7"/>
    <w:rsid w:val="000B0E2C"/>
    <w:rsid w:val="000B28C5"/>
    <w:rsid w:val="000B50AA"/>
    <w:rsid w:val="000C03F5"/>
    <w:rsid w:val="000C3B96"/>
    <w:rsid w:val="000C5F60"/>
    <w:rsid w:val="000C6BF8"/>
    <w:rsid w:val="000C7F94"/>
    <w:rsid w:val="000D391F"/>
    <w:rsid w:val="000D3E87"/>
    <w:rsid w:val="000D41A5"/>
    <w:rsid w:val="000E0DA2"/>
    <w:rsid w:val="000E38CE"/>
    <w:rsid w:val="000E48F2"/>
    <w:rsid w:val="000F1A89"/>
    <w:rsid w:val="000F29AB"/>
    <w:rsid w:val="000F2D46"/>
    <w:rsid w:val="000F3273"/>
    <w:rsid w:val="000F36BD"/>
    <w:rsid w:val="000F42A8"/>
    <w:rsid w:val="000F4EC2"/>
    <w:rsid w:val="00103BCB"/>
    <w:rsid w:val="00103E32"/>
    <w:rsid w:val="0010677A"/>
    <w:rsid w:val="00106B24"/>
    <w:rsid w:val="0010749E"/>
    <w:rsid w:val="00107E5B"/>
    <w:rsid w:val="001137C1"/>
    <w:rsid w:val="00122DB7"/>
    <w:rsid w:val="00124664"/>
    <w:rsid w:val="00135545"/>
    <w:rsid w:val="00140743"/>
    <w:rsid w:val="0014139F"/>
    <w:rsid w:val="00141AA7"/>
    <w:rsid w:val="001478B1"/>
    <w:rsid w:val="00147FD0"/>
    <w:rsid w:val="0015016A"/>
    <w:rsid w:val="00154E3B"/>
    <w:rsid w:val="00156B59"/>
    <w:rsid w:val="001576D5"/>
    <w:rsid w:val="00164080"/>
    <w:rsid w:val="00166EE8"/>
    <w:rsid w:val="00171FBE"/>
    <w:rsid w:val="00173672"/>
    <w:rsid w:val="001749EB"/>
    <w:rsid w:val="0017613F"/>
    <w:rsid w:val="0017654B"/>
    <w:rsid w:val="00180639"/>
    <w:rsid w:val="00185C09"/>
    <w:rsid w:val="00187C3E"/>
    <w:rsid w:val="00191A29"/>
    <w:rsid w:val="001A00C3"/>
    <w:rsid w:val="001A09A0"/>
    <w:rsid w:val="001A3DCE"/>
    <w:rsid w:val="001A47DC"/>
    <w:rsid w:val="001A47F2"/>
    <w:rsid w:val="001A4C8B"/>
    <w:rsid w:val="001A6BA4"/>
    <w:rsid w:val="001B070D"/>
    <w:rsid w:val="001B4440"/>
    <w:rsid w:val="001B5AD0"/>
    <w:rsid w:val="001C21DF"/>
    <w:rsid w:val="001C50F7"/>
    <w:rsid w:val="001C59B9"/>
    <w:rsid w:val="001D1997"/>
    <w:rsid w:val="001D4E42"/>
    <w:rsid w:val="001D6B78"/>
    <w:rsid w:val="001D7D9B"/>
    <w:rsid w:val="001E7B5D"/>
    <w:rsid w:val="001F675A"/>
    <w:rsid w:val="001F6B3D"/>
    <w:rsid w:val="00206815"/>
    <w:rsid w:val="002109FB"/>
    <w:rsid w:val="00211FFC"/>
    <w:rsid w:val="00214770"/>
    <w:rsid w:val="00216C76"/>
    <w:rsid w:val="00220975"/>
    <w:rsid w:val="002231A9"/>
    <w:rsid w:val="00223FCB"/>
    <w:rsid w:val="002254F7"/>
    <w:rsid w:val="0022698E"/>
    <w:rsid w:val="002377CF"/>
    <w:rsid w:val="00241C0B"/>
    <w:rsid w:val="00241C60"/>
    <w:rsid w:val="00242677"/>
    <w:rsid w:val="00243521"/>
    <w:rsid w:val="002511D7"/>
    <w:rsid w:val="0025331D"/>
    <w:rsid w:val="00254F67"/>
    <w:rsid w:val="0025510E"/>
    <w:rsid w:val="002626AC"/>
    <w:rsid w:val="0026302A"/>
    <w:rsid w:val="002636ED"/>
    <w:rsid w:val="00265B1D"/>
    <w:rsid w:val="002673FD"/>
    <w:rsid w:val="002675B4"/>
    <w:rsid w:val="002676AE"/>
    <w:rsid w:val="0027039D"/>
    <w:rsid w:val="0027366C"/>
    <w:rsid w:val="00274009"/>
    <w:rsid w:val="00276A1A"/>
    <w:rsid w:val="002770F3"/>
    <w:rsid w:val="002815AD"/>
    <w:rsid w:val="00282AC8"/>
    <w:rsid w:val="00283B44"/>
    <w:rsid w:val="002840CB"/>
    <w:rsid w:val="002847DF"/>
    <w:rsid w:val="00285630"/>
    <w:rsid w:val="00285E99"/>
    <w:rsid w:val="00287295"/>
    <w:rsid w:val="002925B8"/>
    <w:rsid w:val="002933F0"/>
    <w:rsid w:val="00295952"/>
    <w:rsid w:val="002A3A27"/>
    <w:rsid w:val="002A565D"/>
    <w:rsid w:val="002B3276"/>
    <w:rsid w:val="002B4643"/>
    <w:rsid w:val="002B53EB"/>
    <w:rsid w:val="002B5FAC"/>
    <w:rsid w:val="002B79D0"/>
    <w:rsid w:val="002C22AF"/>
    <w:rsid w:val="002C6364"/>
    <w:rsid w:val="002C79A4"/>
    <w:rsid w:val="002D3178"/>
    <w:rsid w:val="002D4587"/>
    <w:rsid w:val="002D5831"/>
    <w:rsid w:val="002E146D"/>
    <w:rsid w:val="002E307E"/>
    <w:rsid w:val="002E4AC3"/>
    <w:rsid w:val="002E4B04"/>
    <w:rsid w:val="002E647C"/>
    <w:rsid w:val="002F0B49"/>
    <w:rsid w:val="002F0F02"/>
    <w:rsid w:val="002F29A9"/>
    <w:rsid w:val="002F5196"/>
    <w:rsid w:val="002F6098"/>
    <w:rsid w:val="003046BD"/>
    <w:rsid w:val="00304F1C"/>
    <w:rsid w:val="00311224"/>
    <w:rsid w:val="003258B5"/>
    <w:rsid w:val="0033000B"/>
    <w:rsid w:val="0033045B"/>
    <w:rsid w:val="00332423"/>
    <w:rsid w:val="00332DC4"/>
    <w:rsid w:val="00335C50"/>
    <w:rsid w:val="003417AC"/>
    <w:rsid w:val="00341BDA"/>
    <w:rsid w:val="00346859"/>
    <w:rsid w:val="00347447"/>
    <w:rsid w:val="0035270D"/>
    <w:rsid w:val="003556FA"/>
    <w:rsid w:val="00356AC7"/>
    <w:rsid w:val="003578DD"/>
    <w:rsid w:val="0035790A"/>
    <w:rsid w:val="003579FE"/>
    <w:rsid w:val="003607BB"/>
    <w:rsid w:val="003635D1"/>
    <w:rsid w:val="00364E22"/>
    <w:rsid w:val="003669C5"/>
    <w:rsid w:val="00367B84"/>
    <w:rsid w:val="0037106F"/>
    <w:rsid w:val="003756EB"/>
    <w:rsid w:val="00375DE3"/>
    <w:rsid w:val="00377449"/>
    <w:rsid w:val="00381ABA"/>
    <w:rsid w:val="00383776"/>
    <w:rsid w:val="00383C62"/>
    <w:rsid w:val="0038595E"/>
    <w:rsid w:val="00394DDC"/>
    <w:rsid w:val="00394E91"/>
    <w:rsid w:val="00395929"/>
    <w:rsid w:val="003A6773"/>
    <w:rsid w:val="003A71C3"/>
    <w:rsid w:val="003B4F14"/>
    <w:rsid w:val="003B5EB2"/>
    <w:rsid w:val="003C019E"/>
    <w:rsid w:val="003C1305"/>
    <w:rsid w:val="003C4585"/>
    <w:rsid w:val="003C522E"/>
    <w:rsid w:val="003C6E7F"/>
    <w:rsid w:val="003D1CB1"/>
    <w:rsid w:val="003D3B36"/>
    <w:rsid w:val="003D3CAE"/>
    <w:rsid w:val="003D5D73"/>
    <w:rsid w:val="003E6291"/>
    <w:rsid w:val="003E741E"/>
    <w:rsid w:val="003F23E7"/>
    <w:rsid w:val="003F35F3"/>
    <w:rsid w:val="003F3A02"/>
    <w:rsid w:val="003F6E9F"/>
    <w:rsid w:val="004006E3"/>
    <w:rsid w:val="00400756"/>
    <w:rsid w:val="0040138F"/>
    <w:rsid w:val="0040139C"/>
    <w:rsid w:val="00405718"/>
    <w:rsid w:val="00406E6E"/>
    <w:rsid w:val="00407D1B"/>
    <w:rsid w:val="004123C3"/>
    <w:rsid w:val="00412F0A"/>
    <w:rsid w:val="004159A2"/>
    <w:rsid w:val="004235BD"/>
    <w:rsid w:val="004239A4"/>
    <w:rsid w:val="0042774F"/>
    <w:rsid w:val="00427C5C"/>
    <w:rsid w:val="0043029E"/>
    <w:rsid w:val="004308A7"/>
    <w:rsid w:val="00433C9E"/>
    <w:rsid w:val="00435963"/>
    <w:rsid w:val="004364A0"/>
    <w:rsid w:val="00436AAB"/>
    <w:rsid w:val="004416B7"/>
    <w:rsid w:val="00441EA7"/>
    <w:rsid w:val="00441F43"/>
    <w:rsid w:val="00451062"/>
    <w:rsid w:val="00451411"/>
    <w:rsid w:val="00456C11"/>
    <w:rsid w:val="004572ED"/>
    <w:rsid w:val="00464EBF"/>
    <w:rsid w:val="004654DC"/>
    <w:rsid w:val="004655B0"/>
    <w:rsid w:val="00467D8C"/>
    <w:rsid w:val="00471216"/>
    <w:rsid w:val="00476A34"/>
    <w:rsid w:val="00476E28"/>
    <w:rsid w:val="004818AF"/>
    <w:rsid w:val="00482F58"/>
    <w:rsid w:val="00484A8D"/>
    <w:rsid w:val="004A135E"/>
    <w:rsid w:val="004A1DB8"/>
    <w:rsid w:val="004A1F23"/>
    <w:rsid w:val="004A51BB"/>
    <w:rsid w:val="004A5859"/>
    <w:rsid w:val="004B2CD7"/>
    <w:rsid w:val="004B4951"/>
    <w:rsid w:val="004B4AAB"/>
    <w:rsid w:val="004B5195"/>
    <w:rsid w:val="004B5B44"/>
    <w:rsid w:val="004B5E57"/>
    <w:rsid w:val="004B62DA"/>
    <w:rsid w:val="004B7AE1"/>
    <w:rsid w:val="004C0418"/>
    <w:rsid w:val="004C053C"/>
    <w:rsid w:val="004C3F21"/>
    <w:rsid w:val="004C6880"/>
    <w:rsid w:val="004D2B96"/>
    <w:rsid w:val="004D2EF7"/>
    <w:rsid w:val="004D5376"/>
    <w:rsid w:val="004D5704"/>
    <w:rsid w:val="004D6E2E"/>
    <w:rsid w:val="004D783F"/>
    <w:rsid w:val="004E109B"/>
    <w:rsid w:val="004E1C38"/>
    <w:rsid w:val="004E1F13"/>
    <w:rsid w:val="004E3F64"/>
    <w:rsid w:val="004E5928"/>
    <w:rsid w:val="004E6ACA"/>
    <w:rsid w:val="004F0780"/>
    <w:rsid w:val="004F1E0B"/>
    <w:rsid w:val="004F36A8"/>
    <w:rsid w:val="004F72E5"/>
    <w:rsid w:val="004F76A5"/>
    <w:rsid w:val="00503EFE"/>
    <w:rsid w:val="005045EA"/>
    <w:rsid w:val="00512590"/>
    <w:rsid w:val="00513C22"/>
    <w:rsid w:val="00514495"/>
    <w:rsid w:val="0052003E"/>
    <w:rsid w:val="0052367E"/>
    <w:rsid w:val="00523EEC"/>
    <w:rsid w:val="005251CF"/>
    <w:rsid w:val="005259FC"/>
    <w:rsid w:val="00527D4D"/>
    <w:rsid w:val="00532440"/>
    <w:rsid w:val="005352C3"/>
    <w:rsid w:val="0053671F"/>
    <w:rsid w:val="00541511"/>
    <w:rsid w:val="0054357F"/>
    <w:rsid w:val="00543F5B"/>
    <w:rsid w:val="00545AAB"/>
    <w:rsid w:val="005470E8"/>
    <w:rsid w:val="005526F8"/>
    <w:rsid w:val="0055667B"/>
    <w:rsid w:val="00556995"/>
    <w:rsid w:val="00556D23"/>
    <w:rsid w:val="00561D05"/>
    <w:rsid w:val="0056279E"/>
    <w:rsid w:val="00564145"/>
    <w:rsid w:val="00564E88"/>
    <w:rsid w:val="005668ED"/>
    <w:rsid w:val="005721E4"/>
    <w:rsid w:val="0057296C"/>
    <w:rsid w:val="00573C45"/>
    <w:rsid w:val="00574C69"/>
    <w:rsid w:val="00577FBC"/>
    <w:rsid w:val="005820D6"/>
    <w:rsid w:val="00582433"/>
    <w:rsid w:val="00582FE6"/>
    <w:rsid w:val="005832FE"/>
    <w:rsid w:val="00583342"/>
    <w:rsid w:val="005914E0"/>
    <w:rsid w:val="00591B03"/>
    <w:rsid w:val="005934A2"/>
    <w:rsid w:val="00593E5C"/>
    <w:rsid w:val="00594D11"/>
    <w:rsid w:val="00597125"/>
    <w:rsid w:val="0059797D"/>
    <w:rsid w:val="005A1BDF"/>
    <w:rsid w:val="005A47EA"/>
    <w:rsid w:val="005A6F32"/>
    <w:rsid w:val="005B0B54"/>
    <w:rsid w:val="005B1437"/>
    <w:rsid w:val="005B36ED"/>
    <w:rsid w:val="005B38FC"/>
    <w:rsid w:val="005C02D0"/>
    <w:rsid w:val="005C4348"/>
    <w:rsid w:val="005C6A45"/>
    <w:rsid w:val="005D3534"/>
    <w:rsid w:val="005D3A97"/>
    <w:rsid w:val="005D6200"/>
    <w:rsid w:val="005D6B18"/>
    <w:rsid w:val="005E09EA"/>
    <w:rsid w:val="005E715D"/>
    <w:rsid w:val="005F1EFB"/>
    <w:rsid w:val="005F2E66"/>
    <w:rsid w:val="0060149A"/>
    <w:rsid w:val="0060485D"/>
    <w:rsid w:val="00606C45"/>
    <w:rsid w:val="0061215A"/>
    <w:rsid w:val="006140C1"/>
    <w:rsid w:val="00615729"/>
    <w:rsid w:val="006162F1"/>
    <w:rsid w:val="00620719"/>
    <w:rsid w:val="006209FB"/>
    <w:rsid w:val="00624EEE"/>
    <w:rsid w:val="006270BC"/>
    <w:rsid w:val="00631F20"/>
    <w:rsid w:val="0063702E"/>
    <w:rsid w:val="0064180E"/>
    <w:rsid w:val="00650435"/>
    <w:rsid w:val="00650E84"/>
    <w:rsid w:val="00653D16"/>
    <w:rsid w:val="006563F5"/>
    <w:rsid w:val="00656844"/>
    <w:rsid w:val="00662624"/>
    <w:rsid w:val="00662D3C"/>
    <w:rsid w:val="00663957"/>
    <w:rsid w:val="00667EB1"/>
    <w:rsid w:val="00670246"/>
    <w:rsid w:val="00670C50"/>
    <w:rsid w:val="0067223D"/>
    <w:rsid w:val="0067467B"/>
    <w:rsid w:val="00683E80"/>
    <w:rsid w:val="00684AF3"/>
    <w:rsid w:val="00684F64"/>
    <w:rsid w:val="00694EBC"/>
    <w:rsid w:val="006969C1"/>
    <w:rsid w:val="006976D8"/>
    <w:rsid w:val="006A4F21"/>
    <w:rsid w:val="006A54FC"/>
    <w:rsid w:val="006B08CB"/>
    <w:rsid w:val="006B1431"/>
    <w:rsid w:val="006B5EBB"/>
    <w:rsid w:val="006C60C4"/>
    <w:rsid w:val="006C7E74"/>
    <w:rsid w:val="006D0E5C"/>
    <w:rsid w:val="006E0928"/>
    <w:rsid w:val="006E4C30"/>
    <w:rsid w:val="006F0F38"/>
    <w:rsid w:val="006F1762"/>
    <w:rsid w:val="006F45FB"/>
    <w:rsid w:val="00701004"/>
    <w:rsid w:val="0070436E"/>
    <w:rsid w:val="00710357"/>
    <w:rsid w:val="0071195C"/>
    <w:rsid w:val="007135A3"/>
    <w:rsid w:val="007147E2"/>
    <w:rsid w:val="00714854"/>
    <w:rsid w:val="00717865"/>
    <w:rsid w:val="00726DCB"/>
    <w:rsid w:val="0073059C"/>
    <w:rsid w:val="00734F7B"/>
    <w:rsid w:val="007361FA"/>
    <w:rsid w:val="00737ACD"/>
    <w:rsid w:val="007432B5"/>
    <w:rsid w:val="00747DEB"/>
    <w:rsid w:val="00750350"/>
    <w:rsid w:val="007537FA"/>
    <w:rsid w:val="00756C22"/>
    <w:rsid w:val="00756D73"/>
    <w:rsid w:val="007616C7"/>
    <w:rsid w:val="00766F0D"/>
    <w:rsid w:val="0077042E"/>
    <w:rsid w:val="00770ED9"/>
    <w:rsid w:val="007713AF"/>
    <w:rsid w:val="00774E5A"/>
    <w:rsid w:val="0077552A"/>
    <w:rsid w:val="0077760C"/>
    <w:rsid w:val="00780224"/>
    <w:rsid w:val="00780642"/>
    <w:rsid w:val="00782198"/>
    <w:rsid w:val="00786FED"/>
    <w:rsid w:val="007A4529"/>
    <w:rsid w:val="007B01B4"/>
    <w:rsid w:val="007B5B32"/>
    <w:rsid w:val="007B7577"/>
    <w:rsid w:val="007C0F43"/>
    <w:rsid w:val="007C2911"/>
    <w:rsid w:val="007C7A8B"/>
    <w:rsid w:val="007D3973"/>
    <w:rsid w:val="007D5197"/>
    <w:rsid w:val="007E04CC"/>
    <w:rsid w:val="007E17FD"/>
    <w:rsid w:val="007E29B7"/>
    <w:rsid w:val="007E6FDF"/>
    <w:rsid w:val="007F251B"/>
    <w:rsid w:val="007F36AC"/>
    <w:rsid w:val="007F7DCD"/>
    <w:rsid w:val="00800407"/>
    <w:rsid w:val="00800947"/>
    <w:rsid w:val="008034A7"/>
    <w:rsid w:val="008057E4"/>
    <w:rsid w:val="00811177"/>
    <w:rsid w:val="0081303F"/>
    <w:rsid w:val="00821C47"/>
    <w:rsid w:val="00822D3F"/>
    <w:rsid w:val="0083098D"/>
    <w:rsid w:val="0083336D"/>
    <w:rsid w:val="00835C9A"/>
    <w:rsid w:val="00845CFC"/>
    <w:rsid w:val="00850F34"/>
    <w:rsid w:val="008522F9"/>
    <w:rsid w:val="008530A1"/>
    <w:rsid w:val="0085475C"/>
    <w:rsid w:val="00857EB4"/>
    <w:rsid w:val="008612F2"/>
    <w:rsid w:val="008632D5"/>
    <w:rsid w:val="008638D9"/>
    <w:rsid w:val="0087039C"/>
    <w:rsid w:val="00871B20"/>
    <w:rsid w:val="0087236D"/>
    <w:rsid w:val="00872FD7"/>
    <w:rsid w:val="00875131"/>
    <w:rsid w:val="008753DB"/>
    <w:rsid w:val="008770EB"/>
    <w:rsid w:val="008806AF"/>
    <w:rsid w:val="00883CE3"/>
    <w:rsid w:val="008922B1"/>
    <w:rsid w:val="008924A3"/>
    <w:rsid w:val="00893DE5"/>
    <w:rsid w:val="008A2030"/>
    <w:rsid w:val="008B2649"/>
    <w:rsid w:val="008C2437"/>
    <w:rsid w:val="008C2D67"/>
    <w:rsid w:val="008C34B3"/>
    <w:rsid w:val="008C5625"/>
    <w:rsid w:val="008D1F73"/>
    <w:rsid w:val="008D2D58"/>
    <w:rsid w:val="008D7EC5"/>
    <w:rsid w:val="008F0ECA"/>
    <w:rsid w:val="008F204E"/>
    <w:rsid w:val="008F6C31"/>
    <w:rsid w:val="008F708B"/>
    <w:rsid w:val="00900C72"/>
    <w:rsid w:val="0090149C"/>
    <w:rsid w:val="0090274F"/>
    <w:rsid w:val="009055C7"/>
    <w:rsid w:val="00905AA6"/>
    <w:rsid w:val="009078F2"/>
    <w:rsid w:val="009115F3"/>
    <w:rsid w:val="00913BF1"/>
    <w:rsid w:val="00920449"/>
    <w:rsid w:val="00922872"/>
    <w:rsid w:val="0092512F"/>
    <w:rsid w:val="009276C3"/>
    <w:rsid w:val="00930EE5"/>
    <w:rsid w:val="00933147"/>
    <w:rsid w:val="00933AFD"/>
    <w:rsid w:val="00935B69"/>
    <w:rsid w:val="0093770D"/>
    <w:rsid w:val="00942E35"/>
    <w:rsid w:val="00954604"/>
    <w:rsid w:val="00960312"/>
    <w:rsid w:val="009660CE"/>
    <w:rsid w:val="00967F08"/>
    <w:rsid w:val="00970E20"/>
    <w:rsid w:val="00970EF9"/>
    <w:rsid w:val="00971CDB"/>
    <w:rsid w:val="0097404C"/>
    <w:rsid w:val="00983B5D"/>
    <w:rsid w:val="009948F0"/>
    <w:rsid w:val="00995124"/>
    <w:rsid w:val="00996599"/>
    <w:rsid w:val="00997CF2"/>
    <w:rsid w:val="009A0457"/>
    <w:rsid w:val="009A1AD1"/>
    <w:rsid w:val="009A2F38"/>
    <w:rsid w:val="009A5612"/>
    <w:rsid w:val="009A617B"/>
    <w:rsid w:val="009B0A30"/>
    <w:rsid w:val="009B1D0E"/>
    <w:rsid w:val="009B3270"/>
    <w:rsid w:val="009B4B97"/>
    <w:rsid w:val="009C117B"/>
    <w:rsid w:val="009C2E0B"/>
    <w:rsid w:val="009C3027"/>
    <w:rsid w:val="009C6AB8"/>
    <w:rsid w:val="009D03C9"/>
    <w:rsid w:val="009D4533"/>
    <w:rsid w:val="009D6447"/>
    <w:rsid w:val="009D6A88"/>
    <w:rsid w:val="009D70B9"/>
    <w:rsid w:val="009D77F3"/>
    <w:rsid w:val="009D7A72"/>
    <w:rsid w:val="009E016F"/>
    <w:rsid w:val="009E0BAB"/>
    <w:rsid w:val="009E16DC"/>
    <w:rsid w:val="009E462D"/>
    <w:rsid w:val="009E4A33"/>
    <w:rsid w:val="009E5129"/>
    <w:rsid w:val="009E58C7"/>
    <w:rsid w:val="009E61D0"/>
    <w:rsid w:val="009E78F0"/>
    <w:rsid w:val="009F40FC"/>
    <w:rsid w:val="009F4AF0"/>
    <w:rsid w:val="009F4D9B"/>
    <w:rsid w:val="00A0153E"/>
    <w:rsid w:val="00A03857"/>
    <w:rsid w:val="00A04398"/>
    <w:rsid w:val="00A05468"/>
    <w:rsid w:val="00A0667F"/>
    <w:rsid w:val="00A0798B"/>
    <w:rsid w:val="00A12953"/>
    <w:rsid w:val="00A20943"/>
    <w:rsid w:val="00A22A16"/>
    <w:rsid w:val="00A23BB0"/>
    <w:rsid w:val="00A2586B"/>
    <w:rsid w:val="00A301C8"/>
    <w:rsid w:val="00A3295A"/>
    <w:rsid w:val="00A33BD4"/>
    <w:rsid w:val="00A34B91"/>
    <w:rsid w:val="00A35D62"/>
    <w:rsid w:val="00A369A7"/>
    <w:rsid w:val="00A37BC3"/>
    <w:rsid w:val="00A45503"/>
    <w:rsid w:val="00A478E3"/>
    <w:rsid w:val="00A51529"/>
    <w:rsid w:val="00A51A89"/>
    <w:rsid w:val="00A51AB4"/>
    <w:rsid w:val="00A53223"/>
    <w:rsid w:val="00A608AE"/>
    <w:rsid w:val="00A64BDD"/>
    <w:rsid w:val="00A7381D"/>
    <w:rsid w:val="00A74BCB"/>
    <w:rsid w:val="00A7771F"/>
    <w:rsid w:val="00A8198F"/>
    <w:rsid w:val="00A837CF"/>
    <w:rsid w:val="00A84DE6"/>
    <w:rsid w:val="00A96EB6"/>
    <w:rsid w:val="00AA00F0"/>
    <w:rsid w:val="00AA0DD3"/>
    <w:rsid w:val="00AA1925"/>
    <w:rsid w:val="00AA1AFE"/>
    <w:rsid w:val="00AA5AF2"/>
    <w:rsid w:val="00AB0AD6"/>
    <w:rsid w:val="00AB1288"/>
    <w:rsid w:val="00AB17EA"/>
    <w:rsid w:val="00AB4D7D"/>
    <w:rsid w:val="00AB4F80"/>
    <w:rsid w:val="00AB6899"/>
    <w:rsid w:val="00AB68D9"/>
    <w:rsid w:val="00AB6E54"/>
    <w:rsid w:val="00AB73B7"/>
    <w:rsid w:val="00AB7B0C"/>
    <w:rsid w:val="00AD5279"/>
    <w:rsid w:val="00AE1D0A"/>
    <w:rsid w:val="00AE36C6"/>
    <w:rsid w:val="00AE4535"/>
    <w:rsid w:val="00AE5DBB"/>
    <w:rsid w:val="00AE5FFE"/>
    <w:rsid w:val="00AF05D8"/>
    <w:rsid w:val="00AF18E2"/>
    <w:rsid w:val="00AF3854"/>
    <w:rsid w:val="00B003CF"/>
    <w:rsid w:val="00B03B5C"/>
    <w:rsid w:val="00B03D5F"/>
    <w:rsid w:val="00B04291"/>
    <w:rsid w:val="00B05C74"/>
    <w:rsid w:val="00B062FA"/>
    <w:rsid w:val="00B129EB"/>
    <w:rsid w:val="00B13992"/>
    <w:rsid w:val="00B17240"/>
    <w:rsid w:val="00B20CD3"/>
    <w:rsid w:val="00B21B58"/>
    <w:rsid w:val="00B225B3"/>
    <w:rsid w:val="00B23AA8"/>
    <w:rsid w:val="00B27373"/>
    <w:rsid w:val="00B33CB8"/>
    <w:rsid w:val="00B3676A"/>
    <w:rsid w:val="00B41452"/>
    <w:rsid w:val="00B44234"/>
    <w:rsid w:val="00B4452F"/>
    <w:rsid w:val="00B44C9D"/>
    <w:rsid w:val="00B45EF1"/>
    <w:rsid w:val="00B52E57"/>
    <w:rsid w:val="00B53310"/>
    <w:rsid w:val="00B62EF2"/>
    <w:rsid w:val="00B632B8"/>
    <w:rsid w:val="00B67456"/>
    <w:rsid w:val="00B72F9E"/>
    <w:rsid w:val="00B74308"/>
    <w:rsid w:val="00B75A57"/>
    <w:rsid w:val="00B764DF"/>
    <w:rsid w:val="00B80621"/>
    <w:rsid w:val="00B80652"/>
    <w:rsid w:val="00B81B9D"/>
    <w:rsid w:val="00B82787"/>
    <w:rsid w:val="00B83DDC"/>
    <w:rsid w:val="00B842A5"/>
    <w:rsid w:val="00B85A2E"/>
    <w:rsid w:val="00B86421"/>
    <w:rsid w:val="00B93BB7"/>
    <w:rsid w:val="00B95674"/>
    <w:rsid w:val="00B95D3B"/>
    <w:rsid w:val="00B970EC"/>
    <w:rsid w:val="00BA11A4"/>
    <w:rsid w:val="00BA1A58"/>
    <w:rsid w:val="00BA4287"/>
    <w:rsid w:val="00BA64B4"/>
    <w:rsid w:val="00BB4F56"/>
    <w:rsid w:val="00BB6C13"/>
    <w:rsid w:val="00BC57B1"/>
    <w:rsid w:val="00BD2C42"/>
    <w:rsid w:val="00BD3814"/>
    <w:rsid w:val="00BD4671"/>
    <w:rsid w:val="00BE318E"/>
    <w:rsid w:val="00BF0914"/>
    <w:rsid w:val="00BF2047"/>
    <w:rsid w:val="00BF62BF"/>
    <w:rsid w:val="00BF73A4"/>
    <w:rsid w:val="00C00D98"/>
    <w:rsid w:val="00C01199"/>
    <w:rsid w:val="00C025DF"/>
    <w:rsid w:val="00C02648"/>
    <w:rsid w:val="00C03E7E"/>
    <w:rsid w:val="00C040D1"/>
    <w:rsid w:val="00C04760"/>
    <w:rsid w:val="00C05921"/>
    <w:rsid w:val="00C07557"/>
    <w:rsid w:val="00C105F9"/>
    <w:rsid w:val="00C10F0E"/>
    <w:rsid w:val="00C113DF"/>
    <w:rsid w:val="00C11FC7"/>
    <w:rsid w:val="00C1449E"/>
    <w:rsid w:val="00C16B96"/>
    <w:rsid w:val="00C2075B"/>
    <w:rsid w:val="00C209A7"/>
    <w:rsid w:val="00C226B7"/>
    <w:rsid w:val="00C256CD"/>
    <w:rsid w:val="00C30B95"/>
    <w:rsid w:val="00C32FD5"/>
    <w:rsid w:val="00C37ECC"/>
    <w:rsid w:val="00C40DBB"/>
    <w:rsid w:val="00C43F06"/>
    <w:rsid w:val="00C477B2"/>
    <w:rsid w:val="00C55DD9"/>
    <w:rsid w:val="00C61082"/>
    <w:rsid w:val="00C630C4"/>
    <w:rsid w:val="00C63D3B"/>
    <w:rsid w:val="00C640AC"/>
    <w:rsid w:val="00C66EEA"/>
    <w:rsid w:val="00C73359"/>
    <w:rsid w:val="00C8215F"/>
    <w:rsid w:val="00C82FA4"/>
    <w:rsid w:val="00C8336E"/>
    <w:rsid w:val="00C83988"/>
    <w:rsid w:val="00C849EC"/>
    <w:rsid w:val="00C92D71"/>
    <w:rsid w:val="00C95BF6"/>
    <w:rsid w:val="00CA1E19"/>
    <w:rsid w:val="00CA705E"/>
    <w:rsid w:val="00CA7FDB"/>
    <w:rsid w:val="00CB0B6F"/>
    <w:rsid w:val="00CB3FE4"/>
    <w:rsid w:val="00CB418D"/>
    <w:rsid w:val="00CB7A4D"/>
    <w:rsid w:val="00CC7053"/>
    <w:rsid w:val="00CC76C8"/>
    <w:rsid w:val="00CC7CDD"/>
    <w:rsid w:val="00CD2AAA"/>
    <w:rsid w:val="00CD3339"/>
    <w:rsid w:val="00CE088C"/>
    <w:rsid w:val="00CE623E"/>
    <w:rsid w:val="00CE660C"/>
    <w:rsid w:val="00CE6814"/>
    <w:rsid w:val="00CE7A0C"/>
    <w:rsid w:val="00CE7A7C"/>
    <w:rsid w:val="00CF26DB"/>
    <w:rsid w:val="00CF43C4"/>
    <w:rsid w:val="00CF5F99"/>
    <w:rsid w:val="00CF74CF"/>
    <w:rsid w:val="00D01827"/>
    <w:rsid w:val="00D07314"/>
    <w:rsid w:val="00D10BBF"/>
    <w:rsid w:val="00D1310C"/>
    <w:rsid w:val="00D143A3"/>
    <w:rsid w:val="00D15370"/>
    <w:rsid w:val="00D170B8"/>
    <w:rsid w:val="00D22F9B"/>
    <w:rsid w:val="00D313DD"/>
    <w:rsid w:val="00D31CB4"/>
    <w:rsid w:val="00D366D0"/>
    <w:rsid w:val="00D3685F"/>
    <w:rsid w:val="00D42995"/>
    <w:rsid w:val="00D465E3"/>
    <w:rsid w:val="00D53927"/>
    <w:rsid w:val="00D54827"/>
    <w:rsid w:val="00D55742"/>
    <w:rsid w:val="00D568C4"/>
    <w:rsid w:val="00D62345"/>
    <w:rsid w:val="00D65A5A"/>
    <w:rsid w:val="00D65C40"/>
    <w:rsid w:val="00D706E8"/>
    <w:rsid w:val="00D70BF5"/>
    <w:rsid w:val="00D72E8D"/>
    <w:rsid w:val="00D81D20"/>
    <w:rsid w:val="00D8292E"/>
    <w:rsid w:val="00D832F3"/>
    <w:rsid w:val="00D85BC6"/>
    <w:rsid w:val="00D85C84"/>
    <w:rsid w:val="00D86D2B"/>
    <w:rsid w:val="00D8792A"/>
    <w:rsid w:val="00D9152A"/>
    <w:rsid w:val="00D91EC5"/>
    <w:rsid w:val="00D94A3E"/>
    <w:rsid w:val="00DA3538"/>
    <w:rsid w:val="00DA4CB9"/>
    <w:rsid w:val="00DA52F0"/>
    <w:rsid w:val="00DB249A"/>
    <w:rsid w:val="00DB66F5"/>
    <w:rsid w:val="00DB7347"/>
    <w:rsid w:val="00DC21D9"/>
    <w:rsid w:val="00DC47EE"/>
    <w:rsid w:val="00DC5041"/>
    <w:rsid w:val="00DC7EC8"/>
    <w:rsid w:val="00DD224B"/>
    <w:rsid w:val="00DD26C0"/>
    <w:rsid w:val="00DD6832"/>
    <w:rsid w:val="00DD6AAB"/>
    <w:rsid w:val="00DE3AEB"/>
    <w:rsid w:val="00DE5707"/>
    <w:rsid w:val="00DE5986"/>
    <w:rsid w:val="00DE6143"/>
    <w:rsid w:val="00DF394E"/>
    <w:rsid w:val="00DF4F90"/>
    <w:rsid w:val="00DF5263"/>
    <w:rsid w:val="00DF552C"/>
    <w:rsid w:val="00E00E65"/>
    <w:rsid w:val="00E04E52"/>
    <w:rsid w:val="00E05C8F"/>
    <w:rsid w:val="00E11956"/>
    <w:rsid w:val="00E1419C"/>
    <w:rsid w:val="00E14712"/>
    <w:rsid w:val="00E152B8"/>
    <w:rsid w:val="00E16540"/>
    <w:rsid w:val="00E211C7"/>
    <w:rsid w:val="00E22607"/>
    <w:rsid w:val="00E23DC0"/>
    <w:rsid w:val="00E245F0"/>
    <w:rsid w:val="00E24B21"/>
    <w:rsid w:val="00E25306"/>
    <w:rsid w:val="00E25874"/>
    <w:rsid w:val="00E31753"/>
    <w:rsid w:val="00E35AC5"/>
    <w:rsid w:val="00E36245"/>
    <w:rsid w:val="00E42D4B"/>
    <w:rsid w:val="00E432BA"/>
    <w:rsid w:val="00E44615"/>
    <w:rsid w:val="00E44E3D"/>
    <w:rsid w:val="00E44FB6"/>
    <w:rsid w:val="00E53F48"/>
    <w:rsid w:val="00E548C4"/>
    <w:rsid w:val="00E60051"/>
    <w:rsid w:val="00E6142B"/>
    <w:rsid w:val="00E70033"/>
    <w:rsid w:val="00E80730"/>
    <w:rsid w:val="00E90613"/>
    <w:rsid w:val="00E9364B"/>
    <w:rsid w:val="00EA4801"/>
    <w:rsid w:val="00EA505C"/>
    <w:rsid w:val="00EB0723"/>
    <w:rsid w:val="00EB5436"/>
    <w:rsid w:val="00EB7BDD"/>
    <w:rsid w:val="00EC0289"/>
    <w:rsid w:val="00EC0496"/>
    <w:rsid w:val="00EC0E40"/>
    <w:rsid w:val="00EC73A3"/>
    <w:rsid w:val="00ED034E"/>
    <w:rsid w:val="00ED0A40"/>
    <w:rsid w:val="00ED207F"/>
    <w:rsid w:val="00ED313F"/>
    <w:rsid w:val="00EE6BD4"/>
    <w:rsid w:val="00EE77BD"/>
    <w:rsid w:val="00EE7B44"/>
    <w:rsid w:val="00EE7E61"/>
    <w:rsid w:val="00EF03C4"/>
    <w:rsid w:val="00EF530D"/>
    <w:rsid w:val="00EF6958"/>
    <w:rsid w:val="00EF75CF"/>
    <w:rsid w:val="00F01E6F"/>
    <w:rsid w:val="00F035F2"/>
    <w:rsid w:val="00F12120"/>
    <w:rsid w:val="00F15E40"/>
    <w:rsid w:val="00F1732D"/>
    <w:rsid w:val="00F2301E"/>
    <w:rsid w:val="00F233D1"/>
    <w:rsid w:val="00F24756"/>
    <w:rsid w:val="00F33252"/>
    <w:rsid w:val="00F36079"/>
    <w:rsid w:val="00F43DD7"/>
    <w:rsid w:val="00F45850"/>
    <w:rsid w:val="00F47909"/>
    <w:rsid w:val="00F51A3B"/>
    <w:rsid w:val="00F56C6F"/>
    <w:rsid w:val="00F573FE"/>
    <w:rsid w:val="00F57A21"/>
    <w:rsid w:val="00F60332"/>
    <w:rsid w:val="00F61AF0"/>
    <w:rsid w:val="00F63DAA"/>
    <w:rsid w:val="00F65A02"/>
    <w:rsid w:val="00F66E4C"/>
    <w:rsid w:val="00F66FFA"/>
    <w:rsid w:val="00F71DA3"/>
    <w:rsid w:val="00F73965"/>
    <w:rsid w:val="00F82771"/>
    <w:rsid w:val="00F82E21"/>
    <w:rsid w:val="00F87BF1"/>
    <w:rsid w:val="00F93540"/>
    <w:rsid w:val="00F94524"/>
    <w:rsid w:val="00FA2306"/>
    <w:rsid w:val="00FA5B13"/>
    <w:rsid w:val="00FA62FF"/>
    <w:rsid w:val="00FA647F"/>
    <w:rsid w:val="00FA7BF2"/>
    <w:rsid w:val="00FB19E7"/>
    <w:rsid w:val="00FB25D7"/>
    <w:rsid w:val="00FB3B35"/>
    <w:rsid w:val="00FC005A"/>
    <w:rsid w:val="00FC0E95"/>
    <w:rsid w:val="00FC1647"/>
    <w:rsid w:val="00FC3C91"/>
    <w:rsid w:val="00FC4115"/>
    <w:rsid w:val="00FC4AA9"/>
    <w:rsid w:val="00FD1118"/>
    <w:rsid w:val="00FD31B2"/>
    <w:rsid w:val="00FD404F"/>
    <w:rsid w:val="00FE2505"/>
    <w:rsid w:val="00FE5944"/>
    <w:rsid w:val="00FE5BBC"/>
    <w:rsid w:val="00FE5E5B"/>
    <w:rsid w:val="00FE7E36"/>
    <w:rsid w:val="00FF0702"/>
    <w:rsid w:val="00FF1606"/>
    <w:rsid w:val="00FF1F0F"/>
    <w:rsid w:val="00FF3726"/>
    <w:rsid w:val="00FF5B47"/>
    <w:rsid w:val="00FF6B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49E"/>
    <w:pPr>
      <w:spacing w:after="200" w:line="276" w:lineRule="auto"/>
    </w:pPr>
    <w:rPr>
      <w:sz w:val="22"/>
      <w:szCs w:val="2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bodyheading">
    <w:name w:val="Standardbody_heading"/>
    <w:rsid w:val="00C1449E"/>
    <w:pPr>
      <w:keepNext/>
      <w:pageBreakBefore/>
      <w:suppressAutoHyphens/>
      <w:autoSpaceDE w:val="0"/>
      <w:autoSpaceDN w:val="0"/>
      <w:adjustRightInd w:val="0"/>
      <w:spacing w:after="240" w:line="280" w:lineRule="atLeast"/>
    </w:pPr>
    <w:rPr>
      <w:rFonts w:ascii="Helvetica LT Std" w:hAnsi="Helvetica LT Std" w:cs="Helvetica LT Std"/>
      <w:b/>
      <w:bCs/>
      <w:color w:val="000000"/>
      <w:w w:val="0"/>
      <w:sz w:val="24"/>
      <w:szCs w:val="24"/>
      <w:lang w:val="en-GB" w:eastAsia="en-GB"/>
    </w:rPr>
  </w:style>
  <w:style w:type="paragraph" w:customStyle="1" w:styleId="CellBullet">
    <w:name w:val="CellBullet"/>
    <w:uiPriority w:val="99"/>
    <w:rsid w:val="00C1449E"/>
    <w:pPr>
      <w:tabs>
        <w:tab w:val="left" w:pos="280"/>
      </w:tabs>
      <w:suppressAutoHyphens/>
      <w:autoSpaceDE w:val="0"/>
      <w:autoSpaceDN w:val="0"/>
      <w:adjustRightInd w:val="0"/>
      <w:spacing w:after="60" w:line="180" w:lineRule="atLeast"/>
      <w:ind w:left="280" w:hanging="280"/>
    </w:pPr>
    <w:rPr>
      <w:rFonts w:ascii="Helvetica LT Std" w:hAnsi="Helvetica LT Std" w:cs="Helvetica LT Std"/>
      <w:color w:val="000000"/>
      <w:w w:val="0"/>
      <w:sz w:val="16"/>
      <w:szCs w:val="16"/>
      <w:lang w:val="en-GB" w:eastAsia="en-GB"/>
    </w:rPr>
  </w:style>
  <w:style w:type="paragraph" w:customStyle="1" w:styleId="nonelevel1WIDER">
    <w:name w:val="none_level1_WIDER"/>
    <w:uiPriority w:val="99"/>
    <w:rsid w:val="00C1449E"/>
    <w:pPr>
      <w:tabs>
        <w:tab w:val="left" w:pos="700"/>
      </w:tabs>
      <w:suppressAutoHyphens/>
      <w:autoSpaceDE w:val="0"/>
      <w:autoSpaceDN w:val="0"/>
      <w:adjustRightInd w:val="0"/>
      <w:spacing w:after="120" w:line="200" w:lineRule="atLeast"/>
      <w:ind w:left="700" w:hanging="700"/>
      <w:jc w:val="both"/>
    </w:pPr>
    <w:rPr>
      <w:rFonts w:ascii="Swift LT Pro" w:hAnsi="Swift LT Pro" w:cs="Swift LT Pro"/>
      <w:color w:val="000000"/>
      <w:w w:val="0"/>
      <w:sz w:val="16"/>
      <w:szCs w:val="16"/>
      <w:lang w:val="en-GB" w:eastAsia="en-GB"/>
    </w:rPr>
  </w:style>
  <w:style w:type="paragraph" w:customStyle="1" w:styleId="decimal1level2WIDER">
    <w:name w:val="decimal1_level2_WIDER"/>
    <w:uiPriority w:val="99"/>
    <w:rsid w:val="00C1449E"/>
    <w:pPr>
      <w:tabs>
        <w:tab w:val="left" w:pos="70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decimal1level3WIDER">
    <w:name w:val="decimal1_level3_WIDER"/>
    <w:uiPriority w:val="99"/>
    <w:rsid w:val="00C1449E"/>
    <w:pPr>
      <w:tabs>
        <w:tab w:val="left" w:pos="700"/>
        <w:tab w:val="left" w:pos="1400"/>
        <w:tab w:val="left" w:pos="2120"/>
      </w:tabs>
      <w:suppressAutoHyphens/>
      <w:autoSpaceDE w:val="0"/>
      <w:autoSpaceDN w:val="0"/>
      <w:adjustRightInd w:val="0"/>
      <w:spacing w:after="120" w:line="200" w:lineRule="atLeast"/>
      <w:ind w:left="2120" w:hanging="2120"/>
      <w:jc w:val="both"/>
    </w:pPr>
    <w:rPr>
      <w:rFonts w:ascii="Swift LT Pro" w:hAnsi="Swift LT Pro" w:cs="Swift LT Pro"/>
      <w:color w:val="000000"/>
      <w:w w:val="0"/>
      <w:sz w:val="16"/>
      <w:szCs w:val="16"/>
      <w:lang w:val="en-GB" w:eastAsia="en-GB"/>
    </w:rPr>
  </w:style>
  <w:style w:type="paragraph" w:customStyle="1" w:styleId="bullet1level1WIDER">
    <w:name w:val="bullet1_level1_WIDER"/>
    <w:uiPriority w:val="99"/>
    <w:rsid w:val="00C1449E"/>
    <w:pPr>
      <w:tabs>
        <w:tab w:val="left" w:pos="700"/>
      </w:tabs>
      <w:suppressAutoHyphens/>
      <w:autoSpaceDE w:val="0"/>
      <w:autoSpaceDN w:val="0"/>
      <w:adjustRightInd w:val="0"/>
      <w:spacing w:after="120" w:line="200" w:lineRule="atLeast"/>
      <w:ind w:left="700" w:hanging="700"/>
      <w:jc w:val="both"/>
    </w:pPr>
    <w:rPr>
      <w:rFonts w:ascii="Swift LT Pro" w:hAnsi="Swift LT Pro" w:cs="Swift LT Pro"/>
      <w:color w:val="000000"/>
      <w:w w:val="0"/>
      <w:sz w:val="16"/>
      <w:szCs w:val="16"/>
      <w:lang w:val="en-GB" w:eastAsia="en-GB"/>
    </w:rPr>
  </w:style>
  <w:style w:type="paragraph" w:customStyle="1" w:styleId="bullet1level3WIDER">
    <w:name w:val="bullet1_level3_WIDER"/>
    <w:uiPriority w:val="99"/>
    <w:rsid w:val="00C1449E"/>
    <w:pPr>
      <w:tabs>
        <w:tab w:val="left" w:pos="700"/>
        <w:tab w:val="left" w:pos="1400"/>
        <w:tab w:val="left" w:pos="2120"/>
      </w:tabs>
      <w:suppressAutoHyphens/>
      <w:autoSpaceDE w:val="0"/>
      <w:autoSpaceDN w:val="0"/>
      <w:adjustRightInd w:val="0"/>
      <w:spacing w:after="120" w:line="200" w:lineRule="atLeast"/>
      <w:ind w:left="2120" w:hanging="2120"/>
      <w:jc w:val="both"/>
    </w:pPr>
    <w:rPr>
      <w:rFonts w:ascii="Swift LT Pro" w:hAnsi="Swift LT Pro" w:cs="Swift LT Pro"/>
      <w:color w:val="000000"/>
      <w:w w:val="0"/>
      <w:sz w:val="16"/>
      <w:szCs w:val="16"/>
      <w:lang w:val="en-GB" w:eastAsia="en-GB"/>
    </w:rPr>
  </w:style>
  <w:style w:type="paragraph" w:customStyle="1" w:styleId="bullet1level2WIDER">
    <w:name w:val="bullet1_level2_WIDER"/>
    <w:uiPriority w:val="99"/>
    <w:rsid w:val="00C1449E"/>
    <w:pPr>
      <w:tabs>
        <w:tab w:val="left" w:pos="70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bullet1level4WIDER">
    <w:name w:val="bullet1_level4_WIDER"/>
    <w:uiPriority w:val="99"/>
    <w:rsid w:val="00C1449E"/>
    <w:pPr>
      <w:tabs>
        <w:tab w:val="left" w:pos="700"/>
        <w:tab w:val="left" w:pos="1400"/>
        <w:tab w:val="left" w:pos="2120"/>
        <w:tab w:val="left" w:pos="2820"/>
      </w:tabs>
      <w:suppressAutoHyphens/>
      <w:autoSpaceDE w:val="0"/>
      <w:autoSpaceDN w:val="0"/>
      <w:adjustRightInd w:val="0"/>
      <w:spacing w:after="120" w:line="200" w:lineRule="atLeast"/>
      <w:ind w:left="2820" w:hanging="2820"/>
      <w:jc w:val="both"/>
    </w:pPr>
    <w:rPr>
      <w:rFonts w:ascii="Swift LT Pro" w:hAnsi="Swift LT Pro" w:cs="Swift LT Pro"/>
      <w:color w:val="000000"/>
      <w:w w:val="0"/>
      <w:sz w:val="16"/>
      <w:szCs w:val="16"/>
      <w:lang w:val="en-GB" w:eastAsia="en-GB"/>
    </w:rPr>
  </w:style>
  <w:style w:type="paragraph" w:customStyle="1" w:styleId="decimal1level4WIDER">
    <w:name w:val="decimal1_level4_WIDER"/>
    <w:uiPriority w:val="99"/>
    <w:rsid w:val="00C1449E"/>
    <w:pPr>
      <w:tabs>
        <w:tab w:val="left" w:pos="700"/>
        <w:tab w:val="left" w:pos="1400"/>
        <w:tab w:val="left" w:pos="2120"/>
        <w:tab w:val="left" w:pos="2820"/>
      </w:tabs>
      <w:suppressAutoHyphens/>
      <w:autoSpaceDE w:val="0"/>
      <w:autoSpaceDN w:val="0"/>
      <w:adjustRightInd w:val="0"/>
      <w:spacing w:after="120" w:line="200" w:lineRule="atLeast"/>
      <w:ind w:left="2820" w:hanging="2820"/>
      <w:jc w:val="both"/>
    </w:pPr>
    <w:rPr>
      <w:rFonts w:ascii="Swift LT Pro" w:hAnsi="Swift LT Pro" w:cs="Swift LT Pro"/>
      <w:color w:val="000000"/>
      <w:w w:val="0"/>
      <w:sz w:val="16"/>
      <w:szCs w:val="16"/>
      <w:lang w:val="en-GB" w:eastAsia="en-GB"/>
    </w:rPr>
  </w:style>
  <w:style w:type="paragraph" w:customStyle="1" w:styleId="decimallevel2WIDER">
    <w:name w:val="decimal_level2_WIDER"/>
    <w:uiPriority w:val="99"/>
    <w:rsid w:val="00C1449E"/>
    <w:pPr>
      <w:tabs>
        <w:tab w:val="left" w:pos="70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decimallevel3WIDER">
    <w:name w:val="decimal_level3_WIDER"/>
    <w:uiPriority w:val="99"/>
    <w:rsid w:val="00C1449E"/>
    <w:pPr>
      <w:tabs>
        <w:tab w:val="left" w:pos="700"/>
        <w:tab w:val="left" w:pos="1400"/>
        <w:tab w:val="left" w:pos="2120"/>
      </w:tabs>
      <w:suppressAutoHyphens/>
      <w:autoSpaceDE w:val="0"/>
      <w:autoSpaceDN w:val="0"/>
      <w:adjustRightInd w:val="0"/>
      <w:spacing w:after="120" w:line="200" w:lineRule="atLeast"/>
      <w:ind w:left="2120" w:hanging="2120"/>
      <w:jc w:val="both"/>
    </w:pPr>
    <w:rPr>
      <w:rFonts w:ascii="Swift LT Pro" w:hAnsi="Swift LT Pro" w:cs="Swift LT Pro"/>
      <w:color w:val="000000"/>
      <w:w w:val="0"/>
      <w:sz w:val="16"/>
      <w:szCs w:val="16"/>
      <w:lang w:val="en-GB" w:eastAsia="en-GB"/>
    </w:rPr>
  </w:style>
  <w:style w:type="paragraph" w:customStyle="1" w:styleId="decimallevel4WIDER">
    <w:name w:val="decimal_level4_WIDER"/>
    <w:uiPriority w:val="99"/>
    <w:rsid w:val="00C1449E"/>
    <w:pPr>
      <w:tabs>
        <w:tab w:val="left" w:pos="700"/>
        <w:tab w:val="left" w:pos="1400"/>
        <w:tab w:val="left" w:pos="2120"/>
        <w:tab w:val="left" w:pos="2820"/>
      </w:tabs>
      <w:suppressAutoHyphens/>
      <w:autoSpaceDE w:val="0"/>
      <w:autoSpaceDN w:val="0"/>
      <w:adjustRightInd w:val="0"/>
      <w:spacing w:after="120" w:line="200" w:lineRule="atLeast"/>
      <w:ind w:left="2820" w:hanging="2820"/>
      <w:jc w:val="both"/>
    </w:pPr>
    <w:rPr>
      <w:rFonts w:ascii="Swift LT Pro" w:hAnsi="Swift LT Pro" w:cs="Swift LT Pro"/>
      <w:color w:val="000000"/>
      <w:w w:val="0"/>
      <w:sz w:val="16"/>
      <w:szCs w:val="16"/>
      <w:lang w:val="en-GB" w:eastAsia="en-GB"/>
    </w:rPr>
  </w:style>
  <w:style w:type="paragraph" w:customStyle="1" w:styleId="loweralpha1level1WIDER">
    <w:name w:val="lower_alpha1_level1_WIDER"/>
    <w:uiPriority w:val="99"/>
    <w:rsid w:val="00C1449E"/>
    <w:pPr>
      <w:tabs>
        <w:tab w:val="left" w:pos="700"/>
      </w:tabs>
      <w:suppressAutoHyphens/>
      <w:autoSpaceDE w:val="0"/>
      <w:autoSpaceDN w:val="0"/>
      <w:adjustRightInd w:val="0"/>
      <w:spacing w:after="120" w:line="200" w:lineRule="atLeast"/>
      <w:ind w:left="700" w:hanging="700"/>
      <w:jc w:val="both"/>
    </w:pPr>
    <w:rPr>
      <w:rFonts w:ascii="Swift LT Pro" w:hAnsi="Swift LT Pro" w:cs="Swift LT Pro"/>
      <w:color w:val="000000"/>
      <w:w w:val="0"/>
      <w:sz w:val="16"/>
      <w:szCs w:val="16"/>
      <w:lang w:val="en-GB" w:eastAsia="en-GB"/>
    </w:rPr>
  </w:style>
  <w:style w:type="paragraph" w:customStyle="1" w:styleId="loweralpha1level2WIDER">
    <w:name w:val="lower_alpha1_level2_WIDER"/>
    <w:uiPriority w:val="99"/>
    <w:rsid w:val="00C1449E"/>
    <w:pPr>
      <w:tabs>
        <w:tab w:val="left" w:pos="70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loweralpha1level3WIDER">
    <w:name w:val="lower_alpha1_level3_WIDER"/>
    <w:uiPriority w:val="99"/>
    <w:rsid w:val="00C1449E"/>
    <w:pPr>
      <w:tabs>
        <w:tab w:val="left" w:pos="700"/>
        <w:tab w:val="left" w:pos="1400"/>
        <w:tab w:val="left" w:pos="2120"/>
      </w:tabs>
      <w:suppressAutoHyphens/>
      <w:autoSpaceDE w:val="0"/>
      <w:autoSpaceDN w:val="0"/>
      <w:adjustRightInd w:val="0"/>
      <w:spacing w:after="120" w:line="200" w:lineRule="atLeast"/>
      <w:ind w:left="2120" w:hanging="2120"/>
      <w:jc w:val="both"/>
    </w:pPr>
    <w:rPr>
      <w:rFonts w:ascii="Swift LT Pro" w:hAnsi="Swift LT Pro" w:cs="Swift LT Pro"/>
      <w:color w:val="000000"/>
      <w:w w:val="0"/>
      <w:sz w:val="16"/>
      <w:szCs w:val="16"/>
      <w:lang w:val="en-GB" w:eastAsia="en-GB"/>
    </w:rPr>
  </w:style>
  <w:style w:type="paragraph" w:customStyle="1" w:styleId="loweralpha1level4WIDER">
    <w:name w:val="lower_alpha1_level4_WIDER"/>
    <w:uiPriority w:val="99"/>
    <w:rsid w:val="00C1449E"/>
    <w:pPr>
      <w:tabs>
        <w:tab w:val="left" w:pos="700"/>
        <w:tab w:val="left" w:pos="1400"/>
        <w:tab w:val="left" w:pos="2120"/>
        <w:tab w:val="left" w:pos="2820"/>
      </w:tabs>
      <w:suppressAutoHyphens/>
      <w:autoSpaceDE w:val="0"/>
      <w:autoSpaceDN w:val="0"/>
      <w:adjustRightInd w:val="0"/>
      <w:spacing w:after="120" w:line="200" w:lineRule="atLeast"/>
      <w:ind w:left="2820" w:hanging="2820"/>
      <w:jc w:val="both"/>
    </w:pPr>
    <w:rPr>
      <w:rFonts w:ascii="Swift LT Pro" w:hAnsi="Swift LT Pro" w:cs="Swift LT Pro"/>
      <w:color w:val="000000"/>
      <w:w w:val="0"/>
      <w:sz w:val="16"/>
      <w:szCs w:val="16"/>
      <w:lang w:val="en-GB" w:eastAsia="en-GB"/>
    </w:rPr>
  </w:style>
  <w:style w:type="paragraph" w:customStyle="1" w:styleId="loweralphalevel2WIDER">
    <w:name w:val="lower_alpha_level2_WIDER"/>
    <w:uiPriority w:val="99"/>
    <w:rsid w:val="00C1449E"/>
    <w:pPr>
      <w:tabs>
        <w:tab w:val="left" w:pos="70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CellBodySwift">
    <w:name w:val="CellBodySwift"/>
    <w:uiPriority w:val="99"/>
    <w:rsid w:val="00C1449E"/>
    <w:pPr>
      <w:suppressAutoHyphens/>
      <w:autoSpaceDE w:val="0"/>
      <w:autoSpaceDN w:val="0"/>
      <w:adjustRightInd w:val="0"/>
      <w:spacing w:line="200" w:lineRule="atLeast"/>
    </w:pPr>
    <w:rPr>
      <w:rFonts w:ascii="Swift LT Pro" w:hAnsi="Swift LT Pro" w:cs="Swift LT Pro"/>
      <w:color w:val="000000"/>
      <w:w w:val="0"/>
      <w:sz w:val="16"/>
      <w:szCs w:val="16"/>
      <w:lang w:val="en-GB" w:eastAsia="en-GB"/>
    </w:rPr>
  </w:style>
  <w:style w:type="paragraph" w:customStyle="1" w:styleId="decimal1level1">
    <w:name w:val="decimal1_level1"/>
    <w:uiPriority w:val="99"/>
    <w:rsid w:val="00C1449E"/>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0"/>
      <w:sz w:val="16"/>
      <w:szCs w:val="16"/>
      <w:lang w:val="en-GB" w:eastAsia="en-GB"/>
    </w:rPr>
  </w:style>
  <w:style w:type="paragraph" w:customStyle="1" w:styleId="decimallevel1">
    <w:name w:val="decimal_level1"/>
    <w:uiPriority w:val="99"/>
    <w:rsid w:val="00C1449E"/>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0"/>
      <w:sz w:val="16"/>
      <w:szCs w:val="16"/>
      <w:lang w:val="en-GB" w:eastAsia="en-GB"/>
    </w:rPr>
  </w:style>
  <w:style w:type="paragraph" w:customStyle="1" w:styleId="loweralphalevel3WIDER">
    <w:name w:val="lower_alpha_level3_WIDER"/>
    <w:uiPriority w:val="99"/>
    <w:rsid w:val="00C1449E"/>
    <w:pPr>
      <w:tabs>
        <w:tab w:val="left" w:pos="700"/>
        <w:tab w:val="left" w:pos="1400"/>
        <w:tab w:val="left" w:pos="2120"/>
      </w:tabs>
      <w:suppressAutoHyphens/>
      <w:autoSpaceDE w:val="0"/>
      <w:autoSpaceDN w:val="0"/>
      <w:adjustRightInd w:val="0"/>
      <w:spacing w:after="120" w:line="200" w:lineRule="atLeast"/>
      <w:ind w:left="2120" w:hanging="2120"/>
      <w:jc w:val="both"/>
    </w:pPr>
    <w:rPr>
      <w:rFonts w:ascii="Swift LT Pro" w:hAnsi="Swift LT Pro" w:cs="Swift LT Pro"/>
      <w:color w:val="000000"/>
      <w:w w:val="0"/>
      <w:sz w:val="16"/>
      <w:szCs w:val="16"/>
      <w:lang w:val="en-GB" w:eastAsia="en-GB"/>
    </w:rPr>
  </w:style>
  <w:style w:type="paragraph" w:customStyle="1" w:styleId="tocquaternary">
    <w:name w:val="toc_quaternary"/>
    <w:uiPriority w:val="99"/>
    <w:rsid w:val="00C1449E"/>
    <w:pPr>
      <w:tabs>
        <w:tab w:val="right" w:pos="6220"/>
        <w:tab w:val="right" w:pos="6900"/>
      </w:tabs>
      <w:suppressAutoHyphens/>
      <w:autoSpaceDE w:val="0"/>
      <w:autoSpaceDN w:val="0"/>
      <w:adjustRightInd w:val="0"/>
      <w:spacing w:after="20" w:line="200" w:lineRule="atLeast"/>
      <w:ind w:left="380"/>
    </w:pPr>
    <w:rPr>
      <w:rFonts w:ascii="Helvetica LT Std" w:hAnsi="Helvetica LT Std" w:cs="Helvetica LT Std"/>
      <w:i/>
      <w:iCs/>
      <w:color w:val="000000"/>
      <w:w w:val="0"/>
      <w:sz w:val="16"/>
      <w:szCs w:val="16"/>
      <w:lang w:val="en-GB" w:eastAsia="en-GB"/>
    </w:rPr>
  </w:style>
  <w:style w:type="paragraph" w:customStyle="1" w:styleId="decimal1level1bold">
    <w:name w:val="decimal1_level1_bold"/>
    <w:uiPriority w:val="99"/>
    <w:rsid w:val="00C1449E"/>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paragraph" w:customStyle="1" w:styleId="toctertiary">
    <w:name w:val="toc_tertiary"/>
    <w:uiPriority w:val="99"/>
    <w:rsid w:val="00C1449E"/>
    <w:pPr>
      <w:tabs>
        <w:tab w:val="right" w:pos="6900"/>
      </w:tabs>
      <w:suppressAutoHyphens/>
      <w:autoSpaceDE w:val="0"/>
      <w:autoSpaceDN w:val="0"/>
      <w:adjustRightInd w:val="0"/>
      <w:spacing w:after="20" w:line="200" w:lineRule="atLeast"/>
      <w:ind w:left="380"/>
    </w:pPr>
    <w:rPr>
      <w:rFonts w:ascii="Helvetica LT Std" w:hAnsi="Helvetica LT Std" w:cs="Helvetica LT Std"/>
      <w:color w:val="000000"/>
      <w:w w:val="0"/>
      <w:sz w:val="16"/>
      <w:szCs w:val="16"/>
      <w:lang w:val="en-GB" w:eastAsia="en-GB"/>
    </w:rPr>
  </w:style>
  <w:style w:type="paragraph" w:customStyle="1" w:styleId="loweralphalevel4WIDER">
    <w:name w:val="lower_alpha_level4_WIDER"/>
    <w:uiPriority w:val="99"/>
    <w:rsid w:val="00C1449E"/>
    <w:pPr>
      <w:tabs>
        <w:tab w:val="left" w:pos="700"/>
        <w:tab w:val="left" w:pos="1400"/>
        <w:tab w:val="left" w:pos="2120"/>
        <w:tab w:val="left" w:pos="2820"/>
      </w:tabs>
      <w:suppressAutoHyphens/>
      <w:autoSpaceDE w:val="0"/>
      <w:autoSpaceDN w:val="0"/>
      <w:adjustRightInd w:val="0"/>
      <w:spacing w:after="120" w:line="200" w:lineRule="atLeast"/>
      <w:ind w:left="2820" w:hanging="2820"/>
      <w:jc w:val="both"/>
    </w:pPr>
    <w:rPr>
      <w:rFonts w:ascii="Swift LT Pro" w:hAnsi="Swift LT Pro" w:cs="Swift LT Pro"/>
      <w:color w:val="000000"/>
      <w:w w:val="0"/>
      <w:sz w:val="16"/>
      <w:szCs w:val="16"/>
      <w:lang w:val="en-GB" w:eastAsia="en-GB"/>
    </w:rPr>
  </w:style>
  <w:style w:type="paragraph" w:customStyle="1" w:styleId="Note">
    <w:name w:val="Note"/>
    <w:uiPriority w:val="99"/>
    <w:rsid w:val="00C1449E"/>
    <w:pPr>
      <w:suppressAutoHyphens/>
      <w:autoSpaceDE w:val="0"/>
      <w:autoSpaceDN w:val="0"/>
      <w:adjustRightInd w:val="0"/>
      <w:spacing w:before="160" w:after="320" w:line="200" w:lineRule="atLeast"/>
      <w:jc w:val="both"/>
    </w:pPr>
    <w:rPr>
      <w:rFonts w:ascii="Swift LT Pro" w:hAnsi="Swift LT Pro" w:cs="Swift LT Pro"/>
      <w:i/>
      <w:iCs/>
      <w:color w:val="000000"/>
      <w:w w:val="0"/>
      <w:sz w:val="16"/>
      <w:szCs w:val="16"/>
      <w:lang w:val="en-GB" w:eastAsia="en-GB"/>
    </w:rPr>
  </w:style>
  <w:style w:type="paragraph" w:customStyle="1" w:styleId="lowerroman1level2WIDER">
    <w:name w:val="lower_roman1_level2_WIDER"/>
    <w:uiPriority w:val="99"/>
    <w:rsid w:val="00C1449E"/>
    <w:pPr>
      <w:tabs>
        <w:tab w:val="left" w:pos="70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lowerroman1level3WIDER">
    <w:name w:val="lower_roman1_level3_WIDER"/>
    <w:uiPriority w:val="99"/>
    <w:rsid w:val="00C1449E"/>
    <w:pPr>
      <w:tabs>
        <w:tab w:val="left" w:pos="700"/>
        <w:tab w:val="left" w:pos="1400"/>
        <w:tab w:val="left" w:pos="2120"/>
      </w:tabs>
      <w:suppressAutoHyphens/>
      <w:autoSpaceDE w:val="0"/>
      <w:autoSpaceDN w:val="0"/>
      <w:adjustRightInd w:val="0"/>
      <w:spacing w:after="120" w:line="200" w:lineRule="atLeast"/>
      <w:ind w:left="2120" w:hanging="2120"/>
      <w:jc w:val="both"/>
    </w:pPr>
    <w:rPr>
      <w:rFonts w:ascii="Swift LT Pro" w:hAnsi="Swift LT Pro" w:cs="Swift LT Pro"/>
      <w:color w:val="000000"/>
      <w:w w:val="0"/>
      <w:sz w:val="16"/>
      <w:szCs w:val="16"/>
      <w:lang w:val="en-GB" w:eastAsia="en-GB"/>
    </w:rPr>
  </w:style>
  <w:style w:type="paragraph" w:customStyle="1" w:styleId="lowerroman1level4WIDER">
    <w:name w:val="lower_roman1_level4_WIDER"/>
    <w:uiPriority w:val="99"/>
    <w:rsid w:val="00C1449E"/>
    <w:pPr>
      <w:tabs>
        <w:tab w:val="left" w:pos="700"/>
        <w:tab w:val="left" w:pos="1400"/>
        <w:tab w:val="left" w:pos="2120"/>
        <w:tab w:val="left" w:pos="2820"/>
      </w:tabs>
      <w:suppressAutoHyphens/>
      <w:autoSpaceDE w:val="0"/>
      <w:autoSpaceDN w:val="0"/>
      <w:adjustRightInd w:val="0"/>
      <w:spacing w:after="120" w:line="200" w:lineRule="atLeast"/>
      <w:ind w:left="2820" w:hanging="2820"/>
      <w:jc w:val="both"/>
    </w:pPr>
    <w:rPr>
      <w:rFonts w:ascii="Swift LT Pro" w:hAnsi="Swift LT Pro" w:cs="Swift LT Pro"/>
      <w:color w:val="000000"/>
      <w:w w:val="0"/>
      <w:sz w:val="16"/>
      <w:szCs w:val="16"/>
      <w:lang w:val="en-GB" w:eastAsia="en-GB"/>
    </w:rPr>
  </w:style>
  <w:style w:type="paragraph" w:customStyle="1" w:styleId="Sectionheadingnoline">
    <w:name w:val="Section_heading_noline"/>
    <w:uiPriority w:val="99"/>
    <w:rsid w:val="00C1449E"/>
    <w:pPr>
      <w:keepNext/>
      <w:suppressAutoHyphens/>
      <w:autoSpaceDE w:val="0"/>
      <w:autoSpaceDN w:val="0"/>
      <w:adjustRightInd w:val="0"/>
      <w:spacing w:before="320" w:after="120" w:line="260" w:lineRule="atLeast"/>
    </w:pPr>
    <w:rPr>
      <w:rFonts w:ascii="Helvetica LT Std" w:hAnsi="Helvetica LT Std" w:cs="Helvetica LT Std"/>
      <w:b/>
      <w:bCs/>
      <w:color w:val="000000"/>
      <w:w w:val="0"/>
      <w:sz w:val="22"/>
      <w:szCs w:val="22"/>
      <w:lang w:val="en-GB" w:eastAsia="en-GB"/>
    </w:rPr>
  </w:style>
  <w:style w:type="paragraph" w:customStyle="1" w:styleId="lowerromanlevel2WIDER">
    <w:name w:val="lower_roman_level2_WIDER"/>
    <w:uiPriority w:val="99"/>
    <w:rsid w:val="00C1449E"/>
    <w:pPr>
      <w:tabs>
        <w:tab w:val="left" w:pos="70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toctertiarypara">
    <w:name w:val="toc_tertiary_para"/>
    <w:uiPriority w:val="99"/>
    <w:rsid w:val="00C1449E"/>
    <w:pPr>
      <w:tabs>
        <w:tab w:val="right" w:pos="6900"/>
      </w:tabs>
      <w:suppressAutoHyphens/>
      <w:autoSpaceDE w:val="0"/>
      <w:autoSpaceDN w:val="0"/>
      <w:adjustRightInd w:val="0"/>
      <w:spacing w:after="20" w:line="200" w:lineRule="atLeast"/>
      <w:jc w:val="right"/>
    </w:pPr>
    <w:rPr>
      <w:rFonts w:ascii="Helvetica LT Std" w:hAnsi="Helvetica LT Std" w:cs="Helvetica LT Std"/>
      <w:color w:val="000000"/>
      <w:w w:val="0"/>
      <w:sz w:val="16"/>
      <w:szCs w:val="16"/>
      <w:lang w:val="en-GB" w:eastAsia="en-GB"/>
    </w:rPr>
  </w:style>
  <w:style w:type="paragraph" w:customStyle="1" w:styleId="decimal1level2">
    <w:name w:val="decimal1_level2"/>
    <w:uiPriority w:val="99"/>
    <w:rsid w:val="00C1449E"/>
    <w:pPr>
      <w:tabs>
        <w:tab w:val="left" w:pos="420"/>
        <w:tab w:val="left" w:pos="840"/>
      </w:tabs>
      <w:suppressAutoHyphens/>
      <w:autoSpaceDE w:val="0"/>
      <w:autoSpaceDN w:val="0"/>
      <w:adjustRightInd w:val="0"/>
      <w:spacing w:after="120" w:line="200" w:lineRule="atLeast"/>
      <w:ind w:left="840" w:hanging="840"/>
      <w:jc w:val="both"/>
    </w:pPr>
    <w:rPr>
      <w:rFonts w:ascii="Swift LT Pro" w:hAnsi="Swift LT Pro" w:cs="Swift LT Pro"/>
      <w:color w:val="000000"/>
      <w:w w:val="0"/>
      <w:sz w:val="16"/>
      <w:szCs w:val="16"/>
      <w:lang w:val="en-GB" w:eastAsia="en-GB"/>
    </w:rPr>
  </w:style>
  <w:style w:type="paragraph" w:customStyle="1" w:styleId="lowerromanlevel3WIDER">
    <w:name w:val="lower_roman_level3_WIDER"/>
    <w:uiPriority w:val="99"/>
    <w:rsid w:val="00C1449E"/>
    <w:pPr>
      <w:tabs>
        <w:tab w:val="left" w:pos="700"/>
        <w:tab w:val="left" w:pos="1400"/>
        <w:tab w:val="left" w:pos="2120"/>
      </w:tabs>
      <w:suppressAutoHyphens/>
      <w:autoSpaceDE w:val="0"/>
      <w:autoSpaceDN w:val="0"/>
      <w:adjustRightInd w:val="0"/>
      <w:spacing w:after="120" w:line="200" w:lineRule="atLeast"/>
      <w:ind w:left="2120" w:hanging="2120"/>
      <w:jc w:val="both"/>
    </w:pPr>
    <w:rPr>
      <w:rFonts w:ascii="Swift LT Pro" w:hAnsi="Swift LT Pro" w:cs="Swift LT Pro"/>
      <w:color w:val="000000"/>
      <w:w w:val="0"/>
      <w:sz w:val="16"/>
      <w:szCs w:val="16"/>
      <w:lang w:val="en-GB" w:eastAsia="en-GB"/>
    </w:rPr>
  </w:style>
  <w:style w:type="paragraph" w:customStyle="1" w:styleId="decimallevel1bold">
    <w:name w:val="decimal_level1_bold"/>
    <w:uiPriority w:val="99"/>
    <w:rsid w:val="00C1449E"/>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paragraph" w:customStyle="1" w:styleId="decimal1level2bold">
    <w:name w:val="decimal1_level2_bold"/>
    <w:uiPriority w:val="99"/>
    <w:rsid w:val="00C1449E"/>
    <w:pPr>
      <w:tabs>
        <w:tab w:val="left" w:pos="420"/>
        <w:tab w:val="left" w:pos="840"/>
      </w:tabs>
      <w:suppressAutoHyphens/>
      <w:autoSpaceDE w:val="0"/>
      <w:autoSpaceDN w:val="0"/>
      <w:adjustRightInd w:val="0"/>
      <w:spacing w:after="120" w:line="220" w:lineRule="atLeast"/>
      <w:ind w:left="840" w:hanging="840"/>
      <w:jc w:val="both"/>
    </w:pPr>
    <w:rPr>
      <w:rFonts w:ascii="Swift LT Pro Extra Bold" w:hAnsi="Swift LT Pro Extra Bold" w:cs="Swift LT Pro Extra Bold"/>
      <w:color w:val="000000"/>
      <w:w w:val="0"/>
      <w:sz w:val="16"/>
      <w:szCs w:val="16"/>
      <w:lang w:val="en-GB" w:eastAsia="en-GB"/>
    </w:rPr>
  </w:style>
  <w:style w:type="paragraph" w:customStyle="1" w:styleId="lowerromanlevel4WIDER">
    <w:name w:val="lower_roman_level4_WIDER"/>
    <w:uiPriority w:val="99"/>
    <w:rsid w:val="00C1449E"/>
    <w:pPr>
      <w:tabs>
        <w:tab w:val="left" w:pos="700"/>
        <w:tab w:val="left" w:pos="1400"/>
        <w:tab w:val="left" w:pos="2120"/>
        <w:tab w:val="left" w:pos="2820"/>
      </w:tabs>
      <w:suppressAutoHyphens/>
      <w:autoSpaceDE w:val="0"/>
      <w:autoSpaceDN w:val="0"/>
      <w:adjustRightInd w:val="0"/>
      <w:spacing w:after="120" w:line="200" w:lineRule="atLeast"/>
      <w:ind w:left="2820" w:hanging="2820"/>
      <w:jc w:val="both"/>
    </w:pPr>
    <w:rPr>
      <w:rFonts w:ascii="Swift LT Pro" w:hAnsi="Swift LT Pro" w:cs="Swift LT Pro"/>
      <w:color w:val="000000"/>
      <w:w w:val="0"/>
      <w:sz w:val="16"/>
      <w:szCs w:val="16"/>
      <w:lang w:val="en-GB" w:eastAsia="en-GB"/>
    </w:rPr>
  </w:style>
  <w:style w:type="paragraph" w:customStyle="1" w:styleId="decimal1level3">
    <w:name w:val="decimal1_level3"/>
    <w:uiPriority w:val="99"/>
    <w:rsid w:val="00C1449E"/>
    <w:pPr>
      <w:tabs>
        <w:tab w:val="left" w:pos="420"/>
        <w:tab w:val="left" w:pos="84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decimal1level1WIDER">
    <w:name w:val="decimal1_level1_WIDER"/>
    <w:uiPriority w:val="99"/>
    <w:rsid w:val="00C1449E"/>
    <w:pPr>
      <w:tabs>
        <w:tab w:val="left" w:pos="700"/>
      </w:tabs>
      <w:suppressAutoHyphens/>
      <w:autoSpaceDE w:val="0"/>
      <w:autoSpaceDN w:val="0"/>
      <w:adjustRightInd w:val="0"/>
      <w:spacing w:after="120" w:line="200" w:lineRule="atLeast"/>
      <w:ind w:left="700" w:hanging="700"/>
      <w:jc w:val="both"/>
    </w:pPr>
    <w:rPr>
      <w:rFonts w:ascii="Swift LT Pro" w:hAnsi="Swift LT Pro" w:cs="Swift LT Pro"/>
      <w:color w:val="000000"/>
      <w:w w:val="0"/>
      <w:sz w:val="16"/>
      <w:szCs w:val="16"/>
      <w:lang w:val="en-GB" w:eastAsia="en-GB"/>
    </w:rPr>
  </w:style>
  <w:style w:type="paragraph" w:customStyle="1" w:styleId="decimallevel2">
    <w:name w:val="decimal_level2"/>
    <w:uiPriority w:val="99"/>
    <w:rsid w:val="00C1449E"/>
    <w:pPr>
      <w:tabs>
        <w:tab w:val="left" w:pos="420"/>
        <w:tab w:val="left" w:pos="840"/>
      </w:tabs>
      <w:suppressAutoHyphens/>
      <w:autoSpaceDE w:val="0"/>
      <w:autoSpaceDN w:val="0"/>
      <w:adjustRightInd w:val="0"/>
      <w:spacing w:after="120" w:line="200" w:lineRule="atLeast"/>
      <w:ind w:left="840" w:hanging="840"/>
      <w:jc w:val="both"/>
    </w:pPr>
    <w:rPr>
      <w:rFonts w:ascii="Swift LT Pro" w:hAnsi="Swift LT Pro" w:cs="Swift LT Pro"/>
      <w:color w:val="000000"/>
      <w:w w:val="0"/>
      <w:sz w:val="16"/>
      <w:szCs w:val="16"/>
      <w:lang w:val="en-GB" w:eastAsia="en-GB"/>
    </w:rPr>
  </w:style>
  <w:style w:type="paragraph" w:customStyle="1" w:styleId="decimal1level3bold">
    <w:name w:val="decimal1_level3_bold"/>
    <w:uiPriority w:val="99"/>
    <w:rsid w:val="00C1449E"/>
    <w:pPr>
      <w:tabs>
        <w:tab w:val="left" w:pos="420"/>
        <w:tab w:val="left" w:pos="840"/>
        <w:tab w:val="left" w:pos="1400"/>
      </w:tabs>
      <w:suppressAutoHyphens/>
      <w:autoSpaceDE w:val="0"/>
      <w:autoSpaceDN w:val="0"/>
      <w:adjustRightInd w:val="0"/>
      <w:spacing w:after="120" w:line="220" w:lineRule="atLeast"/>
      <w:ind w:left="1400" w:hanging="1400"/>
      <w:jc w:val="both"/>
    </w:pPr>
    <w:rPr>
      <w:rFonts w:ascii="Swift LT Pro Extra Bold" w:hAnsi="Swift LT Pro Extra Bold" w:cs="Swift LT Pro Extra Bold"/>
      <w:color w:val="000000"/>
      <w:w w:val="0"/>
      <w:sz w:val="16"/>
      <w:szCs w:val="16"/>
      <w:lang w:val="en-GB" w:eastAsia="en-GB"/>
    </w:rPr>
  </w:style>
  <w:style w:type="paragraph" w:customStyle="1" w:styleId="nonelevel2WIDER">
    <w:name w:val="none_level2_WIDER"/>
    <w:uiPriority w:val="99"/>
    <w:rsid w:val="00C1449E"/>
    <w:pPr>
      <w:tabs>
        <w:tab w:val="left" w:pos="70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nonelevel3WIDER">
    <w:name w:val="none_level3_WIDER"/>
    <w:uiPriority w:val="99"/>
    <w:rsid w:val="00C1449E"/>
    <w:pPr>
      <w:tabs>
        <w:tab w:val="left" w:pos="700"/>
        <w:tab w:val="left" w:pos="1400"/>
        <w:tab w:val="left" w:pos="2120"/>
      </w:tabs>
      <w:suppressAutoHyphens/>
      <w:autoSpaceDE w:val="0"/>
      <w:autoSpaceDN w:val="0"/>
      <w:adjustRightInd w:val="0"/>
      <w:spacing w:after="120" w:line="200" w:lineRule="atLeast"/>
      <w:ind w:left="2120" w:hanging="2120"/>
      <w:jc w:val="both"/>
    </w:pPr>
    <w:rPr>
      <w:rFonts w:ascii="Swift LT Pro" w:hAnsi="Swift LT Pro" w:cs="Swift LT Pro"/>
      <w:color w:val="000000"/>
      <w:w w:val="0"/>
      <w:sz w:val="16"/>
      <w:szCs w:val="16"/>
      <w:lang w:val="en-GB" w:eastAsia="en-GB"/>
    </w:rPr>
  </w:style>
  <w:style w:type="paragraph" w:customStyle="1" w:styleId="nonelevel4WIDER">
    <w:name w:val="none_level4_WIDER"/>
    <w:uiPriority w:val="99"/>
    <w:rsid w:val="00C1449E"/>
    <w:pPr>
      <w:tabs>
        <w:tab w:val="left" w:pos="700"/>
        <w:tab w:val="left" w:pos="1400"/>
        <w:tab w:val="left" w:pos="2120"/>
        <w:tab w:val="left" w:pos="2820"/>
      </w:tabs>
      <w:suppressAutoHyphens/>
      <w:autoSpaceDE w:val="0"/>
      <w:autoSpaceDN w:val="0"/>
      <w:adjustRightInd w:val="0"/>
      <w:spacing w:after="120" w:line="200" w:lineRule="atLeast"/>
      <w:ind w:left="2820" w:hanging="2820"/>
      <w:jc w:val="both"/>
    </w:pPr>
    <w:rPr>
      <w:rFonts w:ascii="Swift LT Pro" w:hAnsi="Swift LT Pro" w:cs="Swift LT Pro"/>
      <w:color w:val="000000"/>
      <w:w w:val="0"/>
      <w:sz w:val="16"/>
      <w:szCs w:val="16"/>
      <w:lang w:val="en-GB" w:eastAsia="en-GB"/>
    </w:rPr>
  </w:style>
  <w:style w:type="paragraph" w:customStyle="1" w:styleId="Sectionheading">
    <w:name w:val="Section_heading"/>
    <w:uiPriority w:val="99"/>
    <w:rsid w:val="00C1449E"/>
    <w:pPr>
      <w:keepNext/>
      <w:pBdr>
        <w:bottom w:val="single" w:sz="8" w:space="0" w:color="auto"/>
      </w:pBdr>
      <w:suppressAutoHyphens/>
      <w:autoSpaceDE w:val="0"/>
      <w:autoSpaceDN w:val="0"/>
      <w:adjustRightInd w:val="0"/>
      <w:spacing w:before="320" w:after="120" w:line="260" w:lineRule="atLeast"/>
    </w:pPr>
    <w:rPr>
      <w:rFonts w:ascii="Helvetica LT Std" w:hAnsi="Helvetica LT Std" w:cs="Helvetica LT Std"/>
      <w:b/>
      <w:bCs/>
      <w:color w:val="000000"/>
      <w:w w:val="0"/>
      <w:sz w:val="22"/>
      <w:szCs w:val="22"/>
      <w:lang w:val="en-GB" w:eastAsia="en-GB"/>
    </w:rPr>
  </w:style>
  <w:style w:type="paragraph" w:customStyle="1" w:styleId="decimal1level4">
    <w:name w:val="decimal1_level4"/>
    <w:uiPriority w:val="99"/>
    <w:rsid w:val="00C1449E"/>
    <w:pPr>
      <w:tabs>
        <w:tab w:val="left" w:pos="420"/>
        <w:tab w:val="left" w:pos="840"/>
        <w:tab w:val="left" w:pos="1400"/>
        <w:tab w:val="left" w:pos="1980"/>
      </w:tabs>
      <w:suppressAutoHyphens/>
      <w:autoSpaceDE w:val="0"/>
      <w:autoSpaceDN w:val="0"/>
      <w:adjustRightInd w:val="0"/>
      <w:spacing w:after="120" w:line="200" w:lineRule="atLeast"/>
      <w:ind w:left="1980" w:hanging="1980"/>
      <w:jc w:val="both"/>
    </w:pPr>
    <w:rPr>
      <w:rFonts w:ascii="Swift LT Pro" w:hAnsi="Swift LT Pro" w:cs="Swift LT Pro"/>
      <w:color w:val="000000"/>
      <w:w w:val="0"/>
      <w:sz w:val="16"/>
      <w:szCs w:val="16"/>
      <w:lang w:val="en-GB" w:eastAsia="en-GB"/>
    </w:rPr>
  </w:style>
  <w:style w:type="paragraph" w:customStyle="1" w:styleId="decimal1level4bold">
    <w:name w:val="decimal1_level4_bold"/>
    <w:uiPriority w:val="99"/>
    <w:rsid w:val="00C1449E"/>
    <w:pPr>
      <w:tabs>
        <w:tab w:val="left" w:pos="420"/>
        <w:tab w:val="left" w:pos="840"/>
        <w:tab w:val="left" w:pos="1400"/>
        <w:tab w:val="left" w:pos="1980"/>
      </w:tabs>
      <w:suppressAutoHyphens/>
      <w:autoSpaceDE w:val="0"/>
      <w:autoSpaceDN w:val="0"/>
      <w:adjustRightInd w:val="0"/>
      <w:spacing w:after="120" w:line="220" w:lineRule="atLeast"/>
      <w:ind w:left="1980" w:hanging="1980"/>
      <w:jc w:val="both"/>
    </w:pPr>
    <w:rPr>
      <w:rFonts w:ascii="Swift LT Pro Extra Bold" w:hAnsi="Swift LT Pro Extra Bold" w:cs="Swift LT Pro Extra Bold"/>
      <w:color w:val="000000"/>
      <w:w w:val="0"/>
      <w:sz w:val="16"/>
      <w:szCs w:val="16"/>
      <w:lang w:val="en-GB" w:eastAsia="en-GB"/>
    </w:rPr>
  </w:style>
  <w:style w:type="paragraph" w:customStyle="1" w:styleId="decimallevel2bold">
    <w:name w:val="decimal_level2_bold"/>
    <w:uiPriority w:val="99"/>
    <w:rsid w:val="00C1449E"/>
    <w:pPr>
      <w:tabs>
        <w:tab w:val="left" w:pos="420"/>
        <w:tab w:val="left" w:pos="840"/>
      </w:tabs>
      <w:suppressAutoHyphens/>
      <w:autoSpaceDE w:val="0"/>
      <w:autoSpaceDN w:val="0"/>
      <w:adjustRightInd w:val="0"/>
      <w:spacing w:after="120" w:line="220" w:lineRule="atLeast"/>
      <w:ind w:left="840" w:hanging="840"/>
      <w:jc w:val="both"/>
    </w:pPr>
    <w:rPr>
      <w:rFonts w:ascii="Swift LT Pro Extra Bold" w:hAnsi="Swift LT Pro Extra Bold" w:cs="Swift LT Pro Extra Bold"/>
      <w:color w:val="000000"/>
      <w:w w:val="0"/>
      <w:sz w:val="16"/>
      <w:szCs w:val="16"/>
      <w:lang w:val="en-GB" w:eastAsia="en-GB"/>
    </w:rPr>
  </w:style>
  <w:style w:type="paragraph" w:customStyle="1" w:styleId="decimallevel3">
    <w:name w:val="decimal_level3"/>
    <w:uiPriority w:val="99"/>
    <w:rsid w:val="00C1449E"/>
    <w:pPr>
      <w:tabs>
        <w:tab w:val="left" w:pos="420"/>
        <w:tab w:val="left" w:pos="84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decimallevel3bold">
    <w:name w:val="decimal_level3_bold"/>
    <w:uiPriority w:val="99"/>
    <w:rsid w:val="00C1449E"/>
    <w:pPr>
      <w:tabs>
        <w:tab w:val="left" w:pos="420"/>
        <w:tab w:val="left" w:pos="840"/>
        <w:tab w:val="left" w:pos="1400"/>
      </w:tabs>
      <w:suppressAutoHyphens/>
      <w:autoSpaceDE w:val="0"/>
      <w:autoSpaceDN w:val="0"/>
      <w:adjustRightInd w:val="0"/>
      <w:spacing w:after="120" w:line="220" w:lineRule="atLeast"/>
      <w:ind w:left="1400" w:hanging="1400"/>
      <w:jc w:val="both"/>
    </w:pPr>
    <w:rPr>
      <w:rFonts w:ascii="Swift LT Pro Extra Bold" w:hAnsi="Swift LT Pro Extra Bold" w:cs="Swift LT Pro Extra Bold"/>
      <w:color w:val="000000"/>
      <w:w w:val="0"/>
      <w:sz w:val="16"/>
      <w:szCs w:val="16"/>
      <w:lang w:val="en-GB" w:eastAsia="en-GB"/>
    </w:rPr>
  </w:style>
  <w:style w:type="paragraph" w:customStyle="1" w:styleId="tocprimary">
    <w:name w:val="toc_primary"/>
    <w:uiPriority w:val="99"/>
    <w:rsid w:val="00C1449E"/>
    <w:pPr>
      <w:tabs>
        <w:tab w:val="right" w:pos="6900"/>
      </w:tabs>
      <w:suppressAutoHyphens/>
      <w:autoSpaceDE w:val="0"/>
      <w:autoSpaceDN w:val="0"/>
      <w:adjustRightInd w:val="0"/>
      <w:spacing w:before="100" w:after="100" w:line="200" w:lineRule="atLeast"/>
    </w:pPr>
    <w:rPr>
      <w:rFonts w:ascii="Helvetica LT Std" w:hAnsi="Helvetica LT Std" w:cs="Helvetica LT Std"/>
      <w:b/>
      <w:bCs/>
      <w:caps/>
      <w:color w:val="000000"/>
      <w:w w:val="0"/>
      <w:sz w:val="16"/>
      <w:szCs w:val="16"/>
      <w:lang w:val="en-GB" w:eastAsia="en-GB"/>
    </w:rPr>
  </w:style>
  <w:style w:type="paragraph" w:customStyle="1" w:styleId="decimallevel4">
    <w:name w:val="decimal_level4"/>
    <w:uiPriority w:val="99"/>
    <w:rsid w:val="00C1449E"/>
    <w:pPr>
      <w:tabs>
        <w:tab w:val="left" w:pos="420"/>
        <w:tab w:val="left" w:pos="840"/>
        <w:tab w:val="left" w:pos="1400"/>
        <w:tab w:val="left" w:pos="1980"/>
      </w:tabs>
      <w:suppressAutoHyphens/>
      <w:autoSpaceDE w:val="0"/>
      <w:autoSpaceDN w:val="0"/>
      <w:adjustRightInd w:val="0"/>
      <w:spacing w:after="120" w:line="200" w:lineRule="atLeast"/>
      <w:ind w:left="1980" w:hanging="1980"/>
      <w:jc w:val="both"/>
    </w:pPr>
    <w:rPr>
      <w:rFonts w:ascii="Swift LT Pro" w:hAnsi="Swift LT Pro" w:cs="Swift LT Pro"/>
      <w:color w:val="000000"/>
      <w:w w:val="0"/>
      <w:sz w:val="16"/>
      <w:szCs w:val="16"/>
      <w:lang w:val="en-GB" w:eastAsia="en-GB"/>
    </w:rPr>
  </w:style>
  <w:style w:type="paragraph" w:customStyle="1" w:styleId="decimallevel1WIDER">
    <w:name w:val="decimal_level1_WIDER"/>
    <w:uiPriority w:val="99"/>
    <w:rsid w:val="00C1449E"/>
    <w:pPr>
      <w:tabs>
        <w:tab w:val="left" w:pos="700"/>
      </w:tabs>
      <w:suppressAutoHyphens/>
      <w:autoSpaceDE w:val="0"/>
      <w:autoSpaceDN w:val="0"/>
      <w:adjustRightInd w:val="0"/>
      <w:spacing w:after="120" w:line="200" w:lineRule="atLeast"/>
      <w:ind w:left="700" w:hanging="700"/>
      <w:jc w:val="both"/>
    </w:pPr>
    <w:rPr>
      <w:rFonts w:ascii="Swift LT Pro" w:hAnsi="Swift LT Pro" w:cs="Swift LT Pro"/>
      <w:color w:val="000000"/>
      <w:w w:val="0"/>
      <w:sz w:val="16"/>
      <w:szCs w:val="16"/>
      <w:lang w:val="en-GB" w:eastAsia="en-GB"/>
    </w:rPr>
  </w:style>
  <w:style w:type="paragraph" w:customStyle="1" w:styleId="tocsecondary">
    <w:name w:val="toc_secondary"/>
    <w:uiPriority w:val="99"/>
    <w:rsid w:val="00C1449E"/>
    <w:pPr>
      <w:tabs>
        <w:tab w:val="right" w:pos="6900"/>
      </w:tabs>
      <w:suppressAutoHyphens/>
      <w:autoSpaceDE w:val="0"/>
      <w:autoSpaceDN w:val="0"/>
      <w:adjustRightInd w:val="0"/>
      <w:spacing w:before="80" w:after="80" w:line="200" w:lineRule="atLeast"/>
    </w:pPr>
    <w:rPr>
      <w:rFonts w:ascii="Helvetica LT Std" w:hAnsi="Helvetica LT Std" w:cs="Helvetica LT Std"/>
      <w:b/>
      <w:bCs/>
      <w:color w:val="000000"/>
      <w:w w:val="0"/>
      <w:sz w:val="16"/>
      <w:szCs w:val="16"/>
      <w:lang w:val="en-GB" w:eastAsia="en-GB"/>
    </w:rPr>
  </w:style>
  <w:style w:type="paragraph" w:customStyle="1" w:styleId="decimallevel4bold">
    <w:name w:val="decimal_level4_bold"/>
    <w:uiPriority w:val="99"/>
    <w:rsid w:val="00C1449E"/>
    <w:pPr>
      <w:tabs>
        <w:tab w:val="left" w:pos="420"/>
        <w:tab w:val="left" w:pos="840"/>
        <w:tab w:val="left" w:pos="1400"/>
        <w:tab w:val="left" w:pos="1980"/>
      </w:tabs>
      <w:suppressAutoHyphens/>
      <w:autoSpaceDE w:val="0"/>
      <w:autoSpaceDN w:val="0"/>
      <w:adjustRightInd w:val="0"/>
      <w:spacing w:after="120" w:line="220" w:lineRule="atLeast"/>
      <w:ind w:left="1980" w:hanging="1980"/>
      <w:jc w:val="both"/>
    </w:pPr>
    <w:rPr>
      <w:rFonts w:ascii="Swift LT Pro Extra Bold" w:hAnsi="Swift LT Pro Extra Bold" w:cs="Swift LT Pro Extra Bold"/>
      <w:color w:val="000000"/>
      <w:w w:val="0"/>
      <w:sz w:val="16"/>
      <w:szCs w:val="16"/>
      <w:lang w:val="en-GB" w:eastAsia="en-GB"/>
    </w:rPr>
  </w:style>
  <w:style w:type="paragraph" w:customStyle="1" w:styleId="BoardMemberName">
    <w:name w:val="Board_Member_Name"/>
    <w:uiPriority w:val="99"/>
    <w:rsid w:val="00C1449E"/>
    <w:pPr>
      <w:suppressAutoHyphens/>
      <w:autoSpaceDE w:val="0"/>
      <w:autoSpaceDN w:val="0"/>
      <w:adjustRightInd w:val="0"/>
      <w:spacing w:before="200" w:line="200" w:lineRule="atLeast"/>
      <w:jc w:val="both"/>
    </w:pPr>
    <w:rPr>
      <w:rFonts w:ascii="Swift LT Pro" w:hAnsi="Swift LT Pro" w:cs="Swift LT Pro"/>
      <w:color w:val="000000"/>
      <w:w w:val="0"/>
      <w:sz w:val="16"/>
      <w:szCs w:val="16"/>
      <w:lang w:val="en-GB" w:eastAsia="en-GB"/>
    </w:rPr>
  </w:style>
  <w:style w:type="paragraph" w:customStyle="1" w:styleId="BoardMemberRole">
    <w:name w:val="Board_Member_Role"/>
    <w:uiPriority w:val="99"/>
    <w:rsid w:val="00C1449E"/>
    <w:pPr>
      <w:suppressAutoHyphens/>
      <w:autoSpaceDE w:val="0"/>
      <w:autoSpaceDN w:val="0"/>
      <w:adjustRightInd w:val="0"/>
      <w:spacing w:line="200" w:lineRule="atLeast"/>
    </w:pPr>
    <w:rPr>
      <w:rFonts w:ascii="Swift LT Pro" w:hAnsi="Swift LT Pro" w:cs="Swift LT Pro"/>
      <w:color w:val="000000"/>
      <w:w w:val="0"/>
      <w:sz w:val="16"/>
      <w:szCs w:val="16"/>
      <w:lang w:val="en-GB" w:eastAsia="en-GB"/>
    </w:rPr>
  </w:style>
  <w:style w:type="paragraph" w:customStyle="1" w:styleId="Education">
    <w:name w:val="Education"/>
    <w:uiPriority w:val="99"/>
    <w:rsid w:val="00C1449E"/>
    <w:pPr>
      <w:suppressAutoHyphens/>
      <w:autoSpaceDE w:val="0"/>
      <w:autoSpaceDN w:val="0"/>
      <w:adjustRightInd w:val="0"/>
      <w:spacing w:after="120" w:line="200" w:lineRule="atLeast"/>
      <w:jc w:val="both"/>
    </w:pPr>
    <w:rPr>
      <w:rFonts w:ascii="Helvetica LT Std Cond" w:hAnsi="Helvetica LT Std Cond" w:cs="Helvetica LT Std Cond"/>
      <w:b/>
      <w:bCs/>
      <w:i/>
      <w:iCs/>
      <w:color w:val="000000"/>
      <w:w w:val="0"/>
      <w:sz w:val="16"/>
      <w:szCs w:val="16"/>
      <w:lang w:val="en-GB" w:eastAsia="en-GB"/>
    </w:rPr>
  </w:style>
  <w:style w:type="paragraph" w:customStyle="1" w:styleId="CellBody">
    <w:name w:val="CellBody"/>
    <w:uiPriority w:val="99"/>
    <w:rsid w:val="00C1449E"/>
    <w:pPr>
      <w:suppressAutoHyphens/>
      <w:autoSpaceDE w:val="0"/>
      <w:autoSpaceDN w:val="0"/>
      <w:adjustRightInd w:val="0"/>
      <w:spacing w:line="180" w:lineRule="atLeast"/>
    </w:pPr>
    <w:rPr>
      <w:rFonts w:ascii="Helvetica LT Std" w:hAnsi="Helvetica LT Std" w:cs="Helvetica LT Std"/>
      <w:color w:val="000000"/>
      <w:w w:val="0"/>
      <w:sz w:val="16"/>
      <w:szCs w:val="16"/>
      <w:lang w:val="en-GB" w:eastAsia="en-GB"/>
    </w:rPr>
  </w:style>
  <w:style w:type="paragraph" w:customStyle="1" w:styleId="paraallcols">
    <w:name w:val="para_all_cols"/>
    <w:uiPriority w:val="99"/>
    <w:rsid w:val="00C1449E"/>
    <w:pPr>
      <w:suppressAutoHyphens/>
      <w:autoSpaceDE w:val="0"/>
      <w:autoSpaceDN w:val="0"/>
      <w:adjustRightInd w:val="0"/>
      <w:spacing w:after="120" w:line="200" w:lineRule="atLeast"/>
      <w:jc w:val="both"/>
    </w:pPr>
    <w:rPr>
      <w:rFonts w:ascii="Swift LT Pro" w:hAnsi="Swift LT Pro" w:cs="Swift LT Pro"/>
      <w:color w:val="000000"/>
      <w:w w:val="0"/>
      <w:sz w:val="16"/>
      <w:szCs w:val="16"/>
      <w:lang w:val="en-GB" w:eastAsia="en-GB"/>
    </w:rPr>
  </w:style>
  <w:style w:type="paragraph" w:customStyle="1" w:styleId="CellBodyRight">
    <w:name w:val="CellBody_Right"/>
    <w:uiPriority w:val="99"/>
    <w:rsid w:val="00C1449E"/>
    <w:pPr>
      <w:tabs>
        <w:tab w:val="decimal" w:pos="160"/>
        <w:tab w:val="decimal" w:pos="340"/>
        <w:tab w:val="decimal" w:pos="500"/>
        <w:tab w:val="decimal" w:pos="680"/>
        <w:tab w:val="decimal" w:pos="840"/>
        <w:tab w:val="decimal" w:pos="1020"/>
        <w:tab w:val="decimal" w:pos="1180"/>
        <w:tab w:val="decimal" w:pos="1360"/>
        <w:tab w:val="decimal" w:pos="1520"/>
        <w:tab w:val="decimal" w:pos="1700"/>
        <w:tab w:val="decimal" w:pos="1860"/>
        <w:tab w:val="decimal" w:pos="2040"/>
        <w:tab w:val="decimal" w:pos="2200"/>
        <w:tab w:val="decimal" w:pos="2380"/>
        <w:tab w:val="decimal" w:pos="2540"/>
        <w:tab w:val="decimal" w:pos="2720"/>
        <w:tab w:val="decimal" w:pos="2880"/>
        <w:tab w:val="decimal" w:pos="3060"/>
        <w:tab w:val="decimal" w:pos="3220"/>
        <w:tab w:val="decimal" w:pos="3400"/>
        <w:tab w:val="decimal" w:pos="3560"/>
        <w:tab w:val="decimal" w:pos="3740"/>
        <w:tab w:val="decimal" w:pos="3900"/>
        <w:tab w:val="decimal" w:pos="4080"/>
        <w:tab w:val="decimal" w:pos="4240"/>
        <w:tab w:val="decimal" w:pos="4420"/>
        <w:tab w:val="decimal" w:pos="4580"/>
        <w:tab w:val="decimal" w:pos="4760"/>
        <w:tab w:val="decimal" w:pos="4920"/>
        <w:tab w:val="decimal" w:pos="5100"/>
        <w:tab w:val="decimal" w:pos="5260"/>
        <w:tab w:val="decimal" w:pos="5440"/>
        <w:tab w:val="decimal" w:pos="5600"/>
      </w:tabs>
      <w:suppressAutoHyphens/>
      <w:autoSpaceDE w:val="0"/>
      <w:autoSpaceDN w:val="0"/>
      <w:adjustRightInd w:val="0"/>
      <w:spacing w:line="180" w:lineRule="atLeast"/>
      <w:jc w:val="right"/>
    </w:pPr>
    <w:rPr>
      <w:rFonts w:ascii="Helvetica LT Std" w:hAnsi="Helvetica LT Std" w:cs="Helvetica LT Std"/>
      <w:color w:val="000000"/>
      <w:w w:val="0"/>
      <w:sz w:val="16"/>
      <w:szCs w:val="16"/>
      <w:lang w:val="en-GB" w:eastAsia="en-GB"/>
    </w:rPr>
  </w:style>
  <w:style w:type="paragraph" w:customStyle="1" w:styleId="decimalbold">
    <w:name w:val="decimal_bold"/>
    <w:uiPriority w:val="99"/>
    <w:rsid w:val="00C1449E"/>
    <w:pPr>
      <w:suppressAutoHyphens/>
      <w:autoSpaceDE w:val="0"/>
      <w:autoSpaceDN w:val="0"/>
      <w:adjustRightInd w:val="0"/>
      <w:spacing w:line="240" w:lineRule="atLeast"/>
      <w:jc w:val="both"/>
    </w:pPr>
    <w:rPr>
      <w:rFonts w:ascii="Times New Roman" w:hAnsi="Times New Roman"/>
      <w:color w:val="000000"/>
      <w:w w:val="0"/>
      <w:sz w:val="24"/>
      <w:szCs w:val="24"/>
      <w:lang w:val="en-GB" w:eastAsia="en-GB"/>
    </w:rPr>
  </w:style>
  <w:style w:type="paragraph" w:customStyle="1" w:styleId="Footnoteeducation">
    <w:name w:val="Footnote_education"/>
    <w:uiPriority w:val="99"/>
    <w:rsid w:val="00C1449E"/>
    <w:pPr>
      <w:tabs>
        <w:tab w:val="left" w:pos="280"/>
      </w:tabs>
      <w:suppressAutoHyphens/>
      <w:autoSpaceDE w:val="0"/>
      <w:autoSpaceDN w:val="0"/>
      <w:adjustRightInd w:val="0"/>
      <w:spacing w:after="60" w:line="140" w:lineRule="atLeast"/>
      <w:ind w:left="280" w:hanging="280"/>
      <w:jc w:val="both"/>
    </w:pPr>
    <w:rPr>
      <w:rFonts w:ascii="Helvetica LT Std Cond" w:hAnsi="Helvetica LT Std Cond" w:cs="Helvetica LT Std Cond"/>
      <w:b/>
      <w:bCs/>
      <w:i/>
      <w:iCs/>
      <w:color w:val="000000"/>
      <w:w w:val="0"/>
      <w:sz w:val="14"/>
      <w:szCs w:val="14"/>
      <w:lang w:val="en-GB" w:eastAsia="en-GB"/>
    </w:rPr>
  </w:style>
  <w:style w:type="paragraph" w:customStyle="1" w:styleId="blockquote">
    <w:name w:val="blockquote"/>
    <w:uiPriority w:val="99"/>
    <w:rsid w:val="00C1449E"/>
    <w:pPr>
      <w:suppressAutoHyphens/>
      <w:autoSpaceDE w:val="0"/>
      <w:autoSpaceDN w:val="0"/>
      <w:adjustRightInd w:val="0"/>
      <w:spacing w:after="120" w:line="180" w:lineRule="atLeast"/>
      <w:ind w:left="420"/>
      <w:jc w:val="both"/>
    </w:pPr>
    <w:rPr>
      <w:rFonts w:ascii="Swift LT Pro" w:hAnsi="Swift LT Pro" w:cs="Swift LT Pro"/>
      <w:color w:val="000000"/>
      <w:w w:val="0"/>
      <w:sz w:val="14"/>
      <w:szCs w:val="14"/>
      <w:lang w:val="en-GB" w:eastAsia="en-GB"/>
    </w:rPr>
  </w:style>
  <w:style w:type="paragraph" w:customStyle="1" w:styleId="Footnote">
    <w:name w:val="Footnote"/>
    <w:uiPriority w:val="99"/>
    <w:rsid w:val="00C1449E"/>
    <w:pPr>
      <w:tabs>
        <w:tab w:val="left" w:pos="280"/>
      </w:tabs>
      <w:suppressAutoHyphens/>
      <w:autoSpaceDE w:val="0"/>
      <w:autoSpaceDN w:val="0"/>
      <w:adjustRightInd w:val="0"/>
      <w:spacing w:after="60" w:line="180" w:lineRule="atLeast"/>
      <w:ind w:left="280" w:hanging="280"/>
      <w:jc w:val="both"/>
    </w:pPr>
    <w:rPr>
      <w:rFonts w:ascii="Swift LT Pro" w:hAnsi="Swift LT Pro" w:cs="Swift LT Pro"/>
      <w:color w:val="000000"/>
      <w:w w:val="0"/>
      <w:sz w:val="14"/>
      <w:szCs w:val="14"/>
      <w:lang w:val="en-GB" w:eastAsia="en-GB"/>
    </w:rPr>
  </w:style>
  <w:style w:type="paragraph" w:customStyle="1" w:styleId="npara">
    <w:name w:val="npara"/>
    <w:uiPriority w:val="99"/>
    <w:rsid w:val="00C1449E"/>
    <w:pPr>
      <w:suppressAutoHyphens/>
      <w:autoSpaceDE w:val="0"/>
      <w:autoSpaceDN w:val="0"/>
      <w:adjustRightInd w:val="0"/>
      <w:spacing w:after="120" w:line="200" w:lineRule="atLeast"/>
      <w:jc w:val="both"/>
    </w:pPr>
    <w:rPr>
      <w:rFonts w:ascii="Swift LT Pro" w:hAnsi="Swift LT Pro" w:cs="Swift LT Pro"/>
      <w:color w:val="000000"/>
      <w:w w:val="0"/>
      <w:sz w:val="16"/>
      <w:szCs w:val="16"/>
      <w:lang w:val="en-GB" w:eastAsia="en-GB"/>
    </w:rPr>
  </w:style>
  <w:style w:type="paragraph" w:customStyle="1" w:styleId="nparabold">
    <w:name w:val="npara_bold"/>
    <w:uiPriority w:val="99"/>
    <w:rsid w:val="00C1449E"/>
    <w:pPr>
      <w:suppressAutoHyphens/>
      <w:autoSpaceDE w:val="0"/>
      <w:autoSpaceDN w:val="0"/>
      <w:adjustRightInd w:val="0"/>
      <w:spacing w:after="120" w:line="220" w:lineRule="atLeast"/>
      <w:jc w:val="both"/>
    </w:pPr>
    <w:rPr>
      <w:rFonts w:ascii="Swift LT Pro Extra Bold" w:hAnsi="Swift LT Pro Extra Bold" w:cs="Swift LT Pro Extra Bold"/>
      <w:color w:val="000000"/>
      <w:w w:val="0"/>
      <w:sz w:val="16"/>
      <w:szCs w:val="16"/>
      <w:lang w:val="en-GB" w:eastAsia="en-GB"/>
    </w:rPr>
  </w:style>
  <w:style w:type="paragraph" w:customStyle="1" w:styleId="nparasidehead">
    <w:name w:val="npara_sidehead"/>
    <w:uiPriority w:val="99"/>
    <w:rsid w:val="00C1449E"/>
    <w:pPr>
      <w:suppressAutoHyphens/>
      <w:autoSpaceDE w:val="0"/>
      <w:autoSpaceDN w:val="0"/>
      <w:adjustRightInd w:val="0"/>
      <w:spacing w:line="200" w:lineRule="atLeast"/>
    </w:pPr>
    <w:rPr>
      <w:rFonts w:ascii="Swift LT Pro" w:hAnsi="Swift LT Pro" w:cs="Swift LT Pro"/>
      <w:color w:val="000000"/>
      <w:w w:val="0"/>
      <w:sz w:val="16"/>
      <w:szCs w:val="16"/>
      <w:lang w:val="en-GB" w:eastAsia="en-GB"/>
    </w:rPr>
  </w:style>
  <w:style w:type="paragraph" w:customStyle="1" w:styleId="nparasideheadbold">
    <w:name w:val="npara_sidehead_bold"/>
    <w:uiPriority w:val="99"/>
    <w:rsid w:val="00C1449E"/>
    <w:pPr>
      <w:suppressAutoHyphens/>
      <w:autoSpaceDE w:val="0"/>
      <w:autoSpaceDN w:val="0"/>
      <w:adjustRightInd w:val="0"/>
      <w:spacing w:line="220" w:lineRule="atLeast"/>
    </w:pPr>
    <w:rPr>
      <w:rFonts w:ascii="Swift LT Pro Extra Bold" w:hAnsi="Swift LT Pro Extra Bold" w:cs="Swift LT Pro Extra Bold"/>
      <w:color w:val="000000"/>
      <w:w w:val="0"/>
      <w:sz w:val="16"/>
      <w:szCs w:val="16"/>
      <w:lang w:val="en-GB" w:eastAsia="en-GB"/>
    </w:rPr>
  </w:style>
  <w:style w:type="paragraph" w:customStyle="1" w:styleId="Subheading">
    <w:name w:val="Sub_heading"/>
    <w:uiPriority w:val="99"/>
    <w:rsid w:val="00C1449E"/>
    <w:pPr>
      <w:keepNext/>
      <w:suppressAutoHyphens/>
      <w:autoSpaceDE w:val="0"/>
      <w:autoSpaceDN w:val="0"/>
      <w:adjustRightInd w:val="0"/>
      <w:spacing w:before="200" w:after="160" w:line="260" w:lineRule="atLeast"/>
    </w:pPr>
    <w:rPr>
      <w:rFonts w:ascii="Helvetica LT Std" w:hAnsi="Helvetica LT Std" w:cs="Helvetica LT Std"/>
      <w:b/>
      <w:bCs/>
      <w:color w:val="000000"/>
      <w:w w:val="0"/>
      <w:sz w:val="22"/>
      <w:szCs w:val="22"/>
      <w:lang w:val="en-GB" w:eastAsia="en-GB"/>
    </w:rPr>
  </w:style>
  <w:style w:type="paragraph" w:customStyle="1" w:styleId="Subsubheading">
    <w:name w:val="Sub_sub_heading"/>
    <w:uiPriority w:val="99"/>
    <w:rsid w:val="00C1449E"/>
    <w:pPr>
      <w:keepNext/>
      <w:suppressAutoHyphens/>
      <w:autoSpaceDE w:val="0"/>
      <w:autoSpaceDN w:val="0"/>
      <w:adjustRightInd w:val="0"/>
      <w:spacing w:before="200" w:after="160" w:line="220" w:lineRule="atLeast"/>
    </w:pPr>
    <w:rPr>
      <w:rFonts w:ascii="Helvetica LT Std" w:hAnsi="Helvetica LT Std" w:cs="Helvetica LT Std"/>
      <w:b/>
      <w:bCs/>
      <w:color w:val="000000"/>
      <w:w w:val="0"/>
      <w:sz w:val="18"/>
      <w:szCs w:val="18"/>
      <w:lang w:val="en-GB" w:eastAsia="en-GB"/>
    </w:rPr>
  </w:style>
  <w:style w:type="paragraph" w:customStyle="1" w:styleId="Subsubsubheading">
    <w:name w:val="Sub_sub_sub_heading"/>
    <w:uiPriority w:val="99"/>
    <w:rsid w:val="00C1449E"/>
    <w:pPr>
      <w:keepNext/>
      <w:suppressAutoHyphens/>
      <w:autoSpaceDE w:val="0"/>
      <w:autoSpaceDN w:val="0"/>
      <w:adjustRightInd w:val="0"/>
      <w:spacing w:before="200" w:after="160" w:line="220" w:lineRule="atLeast"/>
    </w:pPr>
    <w:rPr>
      <w:rFonts w:ascii="Helvetica LT Std" w:hAnsi="Helvetica LT Std" w:cs="Helvetica LT Std"/>
      <w:i/>
      <w:iCs/>
      <w:color w:val="000000"/>
      <w:w w:val="0"/>
      <w:sz w:val="18"/>
      <w:szCs w:val="18"/>
      <w:lang w:val="en-GB" w:eastAsia="en-GB"/>
    </w:rPr>
  </w:style>
  <w:style w:type="paragraph" w:customStyle="1" w:styleId="loweralpha1level1">
    <w:name w:val="lower_alpha1_level1"/>
    <w:uiPriority w:val="99"/>
    <w:rsid w:val="00C1449E"/>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0"/>
      <w:sz w:val="16"/>
      <w:szCs w:val="16"/>
      <w:lang w:val="en-GB" w:eastAsia="en-GB"/>
    </w:rPr>
  </w:style>
  <w:style w:type="paragraph" w:customStyle="1" w:styleId="lowerroman1level1bold">
    <w:name w:val="lower_roman1_level1_bold"/>
    <w:uiPriority w:val="99"/>
    <w:rsid w:val="00C1449E"/>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paragraph" w:customStyle="1" w:styleId="loweralpha1level1bold">
    <w:name w:val="lower_alpha1_level1_bold"/>
    <w:uiPriority w:val="99"/>
    <w:rsid w:val="00C1449E"/>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paragraph" w:customStyle="1" w:styleId="lowerromanlevel1">
    <w:name w:val="lower_roman_level1"/>
    <w:uiPriority w:val="99"/>
    <w:rsid w:val="00C1449E"/>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0"/>
      <w:sz w:val="16"/>
      <w:szCs w:val="16"/>
      <w:lang w:val="en-GB" w:eastAsia="en-GB"/>
    </w:rPr>
  </w:style>
  <w:style w:type="paragraph" w:customStyle="1" w:styleId="loweralpha1level2">
    <w:name w:val="lower_alpha1_level2"/>
    <w:uiPriority w:val="99"/>
    <w:rsid w:val="00C1449E"/>
    <w:pPr>
      <w:tabs>
        <w:tab w:val="left" w:pos="420"/>
        <w:tab w:val="left" w:pos="840"/>
      </w:tabs>
      <w:suppressAutoHyphens/>
      <w:autoSpaceDE w:val="0"/>
      <w:autoSpaceDN w:val="0"/>
      <w:adjustRightInd w:val="0"/>
      <w:spacing w:after="120" w:line="200" w:lineRule="atLeast"/>
      <w:ind w:left="840" w:hanging="840"/>
      <w:jc w:val="both"/>
    </w:pPr>
    <w:rPr>
      <w:rFonts w:ascii="Swift LT Pro" w:hAnsi="Swift LT Pro" w:cs="Swift LT Pro"/>
      <w:color w:val="000000"/>
      <w:w w:val="0"/>
      <w:sz w:val="16"/>
      <w:szCs w:val="16"/>
      <w:lang w:val="en-GB" w:eastAsia="en-GB"/>
    </w:rPr>
  </w:style>
  <w:style w:type="paragraph" w:customStyle="1" w:styleId="lowerroman1level2">
    <w:name w:val="lower_roman1_level2"/>
    <w:uiPriority w:val="99"/>
    <w:rsid w:val="00C1449E"/>
    <w:pPr>
      <w:tabs>
        <w:tab w:val="left" w:pos="420"/>
        <w:tab w:val="left" w:pos="840"/>
      </w:tabs>
      <w:suppressAutoHyphens/>
      <w:autoSpaceDE w:val="0"/>
      <w:autoSpaceDN w:val="0"/>
      <w:adjustRightInd w:val="0"/>
      <w:spacing w:after="120" w:line="200" w:lineRule="atLeast"/>
      <w:ind w:left="840" w:hanging="840"/>
      <w:jc w:val="both"/>
    </w:pPr>
    <w:rPr>
      <w:rFonts w:ascii="Swift LT Pro" w:hAnsi="Swift LT Pro" w:cs="Swift LT Pro"/>
      <w:color w:val="000000"/>
      <w:w w:val="0"/>
      <w:sz w:val="16"/>
      <w:szCs w:val="16"/>
      <w:lang w:val="en-GB" w:eastAsia="en-GB"/>
    </w:rPr>
  </w:style>
  <w:style w:type="paragraph" w:customStyle="1" w:styleId="loweralpha1level2bold">
    <w:name w:val="lower_alpha1_level2_bold"/>
    <w:uiPriority w:val="99"/>
    <w:rsid w:val="00C1449E"/>
    <w:pPr>
      <w:tabs>
        <w:tab w:val="left" w:pos="420"/>
        <w:tab w:val="left" w:pos="840"/>
      </w:tabs>
      <w:suppressAutoHyphens/>
      <w:autoSpaceDE w:val="0"/>
      <w:autoSpaceDN w:val="0"/>
      <w:adjustRightInd w:val="0"/>
      <w:spacing w:after="120" w:line="220" w:lineRule="atLeast"/>
      <w:ind w:left="840" w:hanging="840"/>
      <w:jc w:val="both"/>
    </w:pPr>
    <w:rPr>
      <w:rFonts w:ascii="Swift LT Pro Extra Bold" w:hAnsi="Swift LT Pro Extra Bold" w:cs="Swift LT Pro Extra Bold"/>
      <w:color w:val="000000"/>
      <w:w w:val="0"/>
      <w:sz w:val="16"/>
      <w:szCs w:val="16"/>
      <w:lang w:val="en-GB" w:eastAsia="en-GB"/>
    </w:rPr>
  </w:style>
  <w:style w:type="paragraph" w:customStyle="1" w:styleId="nonelevel1">
    <w:name w:val="none_level1"/>
    <w:uiPriority w:val="99"/>
    <w:rsid w:val="00C1449E"/>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0"/>
      <w:sz w:val="16"/>
      <w:szCs w:val="16"/>
      <w:lang w:val="en-GB" w:eastAsia="en-GB"/>
    </w:rPr>
  </w:style>
  <w:style w:type="paragraph" w:customStyle="1" w:styleId="loweralpha1level3">
    <w:name w:val="lower_alpha1_level3"/>
    <w:uiPriority w:val="99"/>
    <w:rsid w:val="00C1449E"/>
    <w:pPr>
      <w:tabs>
        <w:tab w:val="left" w:pos="420"/>
        <w:tab w:val="left" w:pos="84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lowerroman1level2bold">
    <w:name w:val="lower_roman1_level2_bold"/>
    <w:uiPriority w:val="99"/>
    <w:rsid w:val="00C1449E"/>
    <w:pPr>
      <w:tabs>
        <w:tab w:val="left" w:pos="420"/>
        <w:tab w:val="left" w:pos="840"/>
      </w:tabs>
      <w:suppressAutoHyphens/>
      <w:autoSpaceDE w:val="0"/>
      <w:autoSpaceDN w:val="0"/>
      <w:adjustRightInd w:val="0"/>
      <w:spacing w:after="120" w:line="220" w:lineRule="atLeast"/>
      <w:ind w:left="840" w:hanging="840"/>
      <w:jc w:val="both"/>
    </w:pPr>
    <w:rPr>
      <w:rFonts w:ascii="Swift LT Pro Extra Bold" w:hAnsi="Swift LT Pro Extra Bold" w:cs="Swift LT Pro Extra Bold"/>
      <w:color w:val="000000"/>
      <w:w w:val="0"/>
      <w:sz w:val="16"/>
      <w:szCs w:val="16"/>
      <w:lang w:val="en-GB" w:eastAsia="en-GB"/>
    </w:rPr>
  </w:style>
  <w:style w:type="paragraph" w:customStyle="1" w:styleId="loweralpha1level3bold">
    <w:name w:val="lower_alpha1_level3_bold"/>
    <w:uiPriority w:val="99"/>
    <w:rsid w:val="00C1449E"/>
    <w:pPr>
      <w:tabs>
        <w:tab w:val="left" w:pos="420"/>
        <w:tab w:val="left" w:pos="840"/>
        <w:tab w:val="left" w:pos="1400"/>
      </w:tabs>
      <w:suppressAutoHyphens/>
      <w:autoSpaceDE w:val="0"/>
      <w:autoSpaceDN w:val="0"/>
      <w:adjustRightInd w:val="0"/>
      <w:spacing w:after="120" w:line="220" w:lineRule="atLeast"/>
      <w:ind w:left="1400" w:hanging="1400"/>
      <w:jc w:val="both"/>
    </w:pPr>
    <w:rPr>
      <w:rFonts w:ascii="Swift LT Pro Extra Bold" w:hAnsi="Swift LT Pro Extra Bold" w:cs="Swift LT Pro Extra Bold"/>
      <w:color w:val="000000"/>
      <w:w w:val="0"/>
      <w:sz w:val="16"/>
      <w:szCs w:val="16"/>
      <w:lang w:val="en-GB" w:eastAsia="en-GB"/>
    </w:rPr>
  </w:style>
  <w:style w:type="paragraph" w:customStyle="1" w:styleId="lowerromanlevel1bold">
    <w:name w:val="lower_roman_level1_bold"/>
    <w:uiPriority w:val="99"/>
    <w:rsid w:val="00C1449E"/>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paragraph" w:customStyle="1" w:styleId="loweralpha1level4">
    <w:name w:val="lower_alpha1_level4"/>
    <w:uiPriority w:val="99"/>
    <w:rsid w:val="00C1449E"/>
    <w:pPr>
      <w:tabs>
        <w:tab w:val="left" w:pos="420"/>
        <w:tab w:val="left" w:pos="840"/>
        <w:tab w:val="left" w:pos="1400"/>
        <w:tab w:val="left" w:pos="1980"/>
      </w:tabs>
      <w:suppressAutoHyphens/>
      <w:autoSpaceDE w:val="0"/>
      <w:autoSpaceDN w:val="0"/>
      <w:adjustRightInd w:val="0"/>
      <w:spacing w:after="120" w:line="200" w:lineRule="atLeast"/>
      <w:ind w:left="1980" w:hanging="1980"/>
      <w:jc w:val="both"/>
    </w:pPr>
    <w:rPr>
      <w:rFonts w:ascii="Swift LT Pro" w:hAnsi="Swift LT Pro" w:cs="Swift LT Pro"/>
      <w:color w:val="000000"/>
      <w:w w:val="0"/>
      <w:sz w:val="16"/>
      <w:szCs w:val="16"/>
      <w:lang w:val="en-GB" w:eastAsia="en-GB"/>
    </w:rPr>
  </w:style>
  <w:style w:type="paragraph" w:customStyle="1" w:styleId="lowerroman1level3">
    <w:name w:val="lower_roman1_level3"/>
    <w:uiPriority w:val="99"/>
    <w:rsid w:val="00C1449E"/>
    <w:pPr>
      <w:tabs>
        <w:tab w:val="left" w:pos="420"/>
        <w:tab w:val="left" w:pos="84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loweralpha1level4bold">
    <w:name w:val="lower_alpha1_level4_bold"/>
    <w:uiPriority w:val="99"/>
    <w:rsid w:val="00C1449E"/>
    <w:pPr>
      <w:tabs>
        <w:tab w:val="left" w:pos="420"/>
        <w:tab w:val="left" w:pos="840"/>
        <w:tab w:val="left" w:pos="1400"/>
        <w:tab w:val="left" w:pos="1980"/>
      </w:tabs>
      <w:suppressAutoHyphens/>
      <w:autoSpaceDE w:val="0"/>
      <w:autoSpaceDN w:val="0"/>
      <w:adjustRightInd w:val="0"/>
      <w:spacing w:after="120" w:line="220" w:lineRule="atLeast"/>
      <w:ind w:left="1980" w:hanging="1980"/>
      <w:jc w:val="both"/>
    </w:pPr>
    <w:rPr>
      <w:rFonts w:ascii="Swift LT Pro Extra Bold" w:hAnsi="Swift LT Pro Extra Bold" w:cs="Swift LT Pro Extra Bold"/>
      <w:color w:val="000000"/>
      <w:w w:val="0"/>
      <w:sz w:val="16"/>
      <w:szCs w:val="16"/>
      <w:lang w:val="en-GB" w:eastAsia="en-GB"/>
    </w:rPr>
  </w:style>
  <w:style w:type="paragraph" w:customStyle="1" w:styleId="loweralphalevel1">
    <w:name w:val="lower_alpha_level1"/>
    <w:uiPriority w:val="99"/>
    <w:rsid w:val="00C1449E"/>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0"/>
      <w:sz w:val="16"/>
      <w:szCs w:val="16"/>
      <w:lang w:val="en-GB" w:eastAsia="en-GB"/>
    </w:rPr>
  </w:style>
  <w:style w:type="paragraph" w:customStyle="1" w:styleId="lowerroman1level3bold">
    <w:name w:val="lower_roman1_level3_bold"/>
    <w:uiPriority w:val="99"/>
    <w:rsid w:val="00C1449E"/>
    <w:pPr>
      <w:tabs>
        <w:tab w:val="left" w:pos="420"/>
        <w:tab w:val="left" w:pos="840"/>
        <w:tab w:val="left" w:pos="1400"/>
      </w:tabs>
      <w:suppressAutoHyphens/>
      <w:autoSpaceDE w:val="0"/>
      <w:autoSpaceDN w:val="0"/>
      <w:adjustRightInd w:val="0"/>
      <w:spacing w:after="120" w:line="220" w:lineRule="atLeast"/>
      <w:ind w:left="1400" w:hanging="1400"/>
      <w:jc w:val="both"/>
    </w:pPr>
    <w:rPr>
      <w:rFonts w:ascii="Swift LT Pro Extra Bold" w:hAnsi="Swift LT Pro Extra Bold" w:cs="Swift LT Pro Extra Bold"/>
      <w:color w:val="000000"/>
      <w:w w:val="0"/>
      <w:sz w:val="16"/>
      <w:szCs w:val="16"/>
      <w:lang w:val="en-GB" w:eastAsia="en-GB"/>
    </w:rPr>
  </w:style>
  <w:style w:type="paragraph" w:customStyle="1" w:styleId="loweralphalevel1bold">
    <w:name w:val="lower_alpha_level1_bold"/>
    <w:uiPriority w:val="99"/>
    <w:rsid w:val="00C1449E"/>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paragraph" w:customStyle="1" w:styleId="lowerromanlevel2">
    <w:name w:val="lower_roman_level2"/>
    <w:uiPriority w:val="99"/>
    <w:rsid w:val="00C1449E"/>
    <w:pPr>
      <w:tabs>
        <w:tab w:val="left" w:pos="420"/>
        <w:tab w:val="left" w:pos="840"/>
      </w:tabs>
      <w:suppressAutoHyphens/>
      <w:autoSpaceDE w:val="0"/>
      <w:autoSpaceDN w:val="0"/>
      <w:adjustRightInd w:val="0"/>
      <w:spacing w:after="120" w:line="200" w:lineRule="atLeast"/>
      <w:ind w:left="840" w:hanging="840"/>
      <w:jc w:val="both"/>
    </w:pPr>
    <w:rPr>
      <w:rFonts w:ascii="Swift LT Pro" w:hAnsi="Swift LT Pro" w:cs="Swift LT Pro"/>
      <w:color w:val="000000"/>
      <w:w w:val="0"/>
      <w:sz w:val="16"/>
      <w:szCs w:val="16"/>
      <w:lang w:val="en-GB" w:eastAsia="en-GB"/>
    </w:rPr>
  </w:style>
  <w:style w:type="paragraph" w:customStyle="1" w:styleId="loweralphalevel2">
    <w:name w:val="lower_alpha_level2"/>
    <w:uiPriority w:val="99"/>
    <w:rsid w:val="00C1449E"/>
    <w:pPr>
      <w:tabs>
        <w:tab w:val="left" w:pos="420"/>
        <w:tab w:val="left" w:pos="840"/>
      </w:tabs>
      <w:suppressAutoHyphens/>
      <w:autoSpaceDE w:val="0"/>
      <w:autoSpaceDN w:val="0"/>
      <w:adjustRightInd w:val="0"/>
      <w:spacing w:after="120" w:line="200" w:lineRule="atLeast"/>
      <w:ind w:left="840" w:hanging="840"/>
      <w:jc w:val="both"/>
    </w:pPr>
    <w:rPr>
      <w:rFonts w:ascii="Swift LT Pro" w:hAnsi="Swift LT Pro" w:cs="Swift LT Pro"/>
      <w:color w:val="000000"/>
      <w:w w:val="0"/>
      <w:sz w:val="16"/>
      <w:szCs w:val="16"/>
      <w:lang w:val="en-GB" w:eastAsia="en-GB"/>
    </w:rPr>
  </w:style>
  <w:style w:type="paragraph" w:customStyle="1" w:styleId="lowerroman1level4">
    <w:name w:val="lower_roman1_level4"/>
    <w:uiPriority w:val="99"/>
    <w:rsid w:val="00C1449E"/>
    <w:pPr>
      <w:tabs>
        <w:tab w:val="left" w:pos="420"/>
        <w:tab w:val="left" w:pos="840"/>
        <w:tab w:val="left" w:pos="1400"/>
        <w:tab w:val="left" w:pos="1980"/>
      </w:tabs>
      <w:suppressAutoHyphens/>
      <w:autoSpaceDE w:val="0"/>
      <w:autoSpaceDN w:val="0"/>
      <w:adjustRightInd w:val="0"/>
      <w:spacing w:after="120" w:line="200" w:lineRule="atLeast"/>
      <w:ind w:left="1980" w:hanging="1980"/>
      <w:jc w:val="both"/>
    </w:pPr>
    <w:rPr>
      <w:rFonts w:ascii="Swift LT Pro" w:hAnsi="Swift LT Pro" w:cs="Swift LT Pro"/>
      <w:color w:val="000000"/>
      <w:w w:val="0"/>
      <w:sz w:val="16"/>
      <w:szCs w:val="16"/>
      <w:lang w:val="en-GB" w:eastAsia="en-GB"/>
    </w:rPr>
  </w:style>
  <w:style w:type="paragraph" w:customStyle="1" w:styleId="loweralphalevel2bold">
    <w:name w:val="lower_alpha_level2_bold"/>
    <w:uiPriority w:val="99"/>
    <w:rsid w:val="00C1449E"/>
    <w:pPr>
      <w:tabs>
        <w:tab w:val="left" w:pos="420"/>
        <w:tab w:val="left" w:pos="840"/>
      </w:tabs>
      <w:suppressAutoHyphens/>
      <w:autoSpaceDE w:val="0"/>
      <w:autoSpaceDN w:val="0"/>
      <w:adjustRightInd w:val="0"/>
      <w:spacing w:after="120" w:line="220" w:lineRule="atLeast"/>
      <w:ind w:left="840" w:hanging="840"/>
      <w:jc w:val="both"/>
    </w:pPr>
    <w:rPr>
      <w:rFonts w:ascii="Swift LT Pro Extra Bold" w:hAnsi="Swift LT Pro Extra Bold" w:cs="Swift LT Pro Extra Bold"/>
      <w:color w:val="000000"/>
      <w:w w:val="0"/>
      <w:sz w:val="16"/>
      <w:szCs w:val="16"/>
      <w:lang w:val="en-GB" w:eastAsia="en-GB"/>
    </w:rPr>
  </w:style>
  <w:style w:type="paragraph" w:customStyle="1" w:styleId="nonelevel2">
    <w:name w:val="none_level2"/>
    <w:uiPriority w:val="99"/>
    <w:rsid w:val="00C1449E"/>
    <w:pPr>
      <w:tabs>
        <w:tab w:val="left" w:pos="420"/>
        <w:tab w:val="left" w:pos="840"/>
      </w:tabs>
      <w:suppressAutoHyphens/>
      <w:autoSpaceDE w:val="0"/>
      <w:autoSpaceDN w:val="0"/>
      <w:adjustRightInd w:val="0"/>
      <w:spacing w:after="120" w:line="200" w:lineRule="atLeast"/>
      <w:ind w:left="840" w:hanging="840"/>
      <w:jc w:val="both"/>
    </w:pPr>
    <w:rPr>
      <w:rFonts w:ascii="Swift LT Pro" w:hAnsi="Swift LT Pro" w:cs="Swift LT Pro"/>
      <w:color w:val="000000"/>
      <w:w w:val="0"/>
      <w:sz w:val="16"/>
      <w:szCs w:val="16"/>
      <w:lang w:val="en-GB" w:eastAsia="en-GB"/>
    </w:rPr>
  </w:style>
  <w:style w:type="paragraph" w:customStyle="1" w:styleId="loweralphalevel3">
    <w:name w:val="lower_alpha_level3"/>
    <w:uiPriority w:val="99"/>
    <w:rsid w:val="00C1449E"/>
    <w:pPr>
      <w:tabs>
        <w:tab w:val="left" w:pos="420"/>
        <w:tab w:val="left" w:pos="84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lowerroman1level4bold">
    <w:name w:val="lower_roman1_level4_bold"/>
    <w:uiPriority w:val="99"/>
    <w:rsid w:val="00C1449E"/>
    <w:pPr>
      <w:tabs>
        <w:tab w:val="left" w:pos="420"/>
        <w:tab w:val="left" w:pos="840"/>
        <w:tab w:val="left" w:pos="1400"/>
        <w:tab w:val="left" w:pos="1980"/>
      </w:tabs>
      <w:suppressAutoHyphens/>
      <w:autoSpaceDE w:val="0"/>
      <w:autoSpaceDN w:val="0"/>
      <w:adjustRightInd w:val="0"/>
      <w:spacing w:after="120" w:line="220" w:lineRule="atLeast"/>
      <w:ind w:left="1980" w:hanging="1980"/>
      <w:jc w:val="both"/>
    </w:pPr>
    <w:rPr>
      <w:rFonts w:ascii="Swift LT Pro Extra Bold" w:hAnsi="Swift LT Pro Extra Bold" w:cs="Swift LT Pro Extra Bold"/>
      <w:color w:val="000000"/>
      <w:w w:val="0"/>
      <w:sz w:val="16"/>
      <w:szCs w:val="16"/>
      <w:lang w:val="en-GB" w:eastAsia="en-GB"/>
    </w:rPr>
  </w:style>
  <w:style w:type="paragraph" w:customStyle="1" w:styleId="loweralphalevel3bold">
    <w:name w:val="lower_alpha_level3_bold"/>
    <w:uiPriority w:val="99"/>
    <w:rsid w:val="00C1449E"/>
    <w:pPr>
      <w:tabs>
        <w:tab w:val="left" w:pos="420"/>
        <w:tab w:val="left" w:pos="840"/>
        <w:tab w:val="left" w:pos="1400"/>
      </w:tabs>
      <w:suppressAutoHyphens/>
      <w:autoSpaceDE w:val="0"/>
      <w:autoSpaceDN w:val="0"/>
      <w:adjustRightInd w:val="0"/>
      <w:spacing w:after="120" w:line="220" w:lineRule="atLeast"/>
      <w:ind w:left="1400" w:hanging="1400"/>
      <w:jc w:val="both"/>
    </w:pPr>
    <w:rPr>
      <w:rFonts w:ascii="Swift LT Pro Extra Bold" w:hAnsi="Swift LT Pro Extra Bold" w:cs="Swift LT Pro Extra Bold"/>
      <w:color w:val="000000"/>
      <w:w w:val="0"/>
      <w:sz w:val="16"/>
      <w:szCs w:val="16"/>
      <w:lang w:val="en-GB" w:eastAsia="en-GB"/>
    </w:rPr>
  </w:style>
  <w:style w:type="paragraph" w:customStyle="1" w:styleId="loweralphalevel4">
    <w:name w:val="lower_alpha_level4"/>
    <w:uiPriority w:val="99"/>
    <w:rsid w:val="00C1449E"/>
    <w:pPr>
      <w:tabs>
        <w:tab w:val="left" w:pos="420"/>
        <w:tab w:val="left" w:pos="840"/>
        <w:tab w:val="left" w:pos="1400"/>
        <w:tab w:val="left" w:pos="1980"/>
      </w:tabs>
      <w:suppressAutoHyphens/>
      <w:autoSpaceDE w:val="0"/>
      <w:autoSpaceDN w:val="0"/>
      <w:adjustRightInd w:val="0"/>
      <w:spacing w:after="120" w:line="200" w:lineRule="atLeast"/>
      <w:ind w:left="1980" w:hanging="1980"/>
      <w:jc w:val="both"/>
    </w:pPr>
    <w:rPr>
      <w:rFonts w:ascii="Swift LT Pro" w:hAnsi="Swift LT Pro" w:cs="Swift LT Pro"/>
      <w:color w:val="000000"/>
      <w:w w:val="0"/>
      <w:sz w:val="16"/>
      <w:szCs w:val="16"/>
      <w:lang w:val="en-GB" w:eastAsia="en-GB"/>
    </w:rPr>
  </w:style>
  <w:style w:type="paragraph" w:customStyle="1" w:styleId="lowerromanlevel2bold">
    <w:name w:val="lower_roman_level2_bold"/>
    <w:uiPriority w:val="99"/>
    <w:rsid w:val="00C1449E"/>
    <w:pPr>
      <w:tabs>
        <w:tab w:val="left" w:pos="420"/>
        <w:tab w:val="left" w:pos="840"/>
      </w:tabs>
      <w:suppressAutoHyphens/>
      <w:autoSpaceDE w:val="0"/>
      <w:autoSpaceDN w:val="0"/>
      <w:adjustRightInd w:val="0"/>
      <w:spacing w:after="120" w:line="220" w:lineRule="atLeast"/>
      <w:ind w:left="840" w:hanging="840"/>
      <w:jc w:val="both"/>
    </w:pPr>
    <w:rPr>
      <w:rFonts w:ascii="Swift LT Pro Extra Bold" w:hAnsi="Swift LT Pro Extra Bold" w:cs="Swift LT Pro Extra Bold"/>
      <w:color w:val="000000"/>
      <w:w w:val="0"/>
      <w:sz w:val="16"/>
      <w:szCs w:val="16"/>
      <w:lang w:val="en-GB" w:eastAsia="en-GB"/>
    </w:rPr>
  </w:style>
  <w:style w:type="paragraph" w:customStyle="1" w:styleId="loweralphalevel4bold">
    <w:name w:val="lower_alpha_level4_bold"/>
    <w:uiPriority w:val="99"/>
    <w:rsid w:val="00C1449E"/>
    <w:pPr>
      <w:tabs>
        <w:tab w:val="left" w:pos="420"/>
        <w:tab w:val="left" w:pos="840"/>
        <w:tab w:val="left" w:pos="1400"/>
        <w:tab w:val="left" w:pos="1980"/>
      </w:tabs>
      <w:suppressAutoHyphens/>
      <w:autoSpaceDE w:val="0"/>
      <w:autoSpaceDN w:val="0"/>
      <w:adjustRightInd w:val="0"/>
      <w:spacing w:after="120" w:line="220" w:lineRule="atLeast"/>
      <w:ind w:left="1980" w:hanging="1980"/>
      <w:jc w:val="both"/>
    </w:pPr>
    <w:rPr>
      <w:rFonts w:ascii="Swift LT Pro Extra Bold" w:hAnsi="Swift LT Pro Extra Bold" w:cs="Swift LT Pro Extra Bold"/>
      <w:color w:val="000000"/>
      <w:w w:val="0"/>
      <w:sz w:val="16"/>
      <w:szCs w:val="16"/>
      <w:lang w:val="en-GB" w:eastAsia="en-GB"/>
    </w:rPr>
  </w:style>
  <w:style w:type="paragraph" w:customStyle="1" w:styleId="nonelevel3">
    <w:name w:val="none_level3"/>
    <w:uiPriority w:val="99"/>
    <w:rsid w:val="00C1449E"/>
    <w:pPr>
      <w:tabs>
        <w:tab w:val="left" w:pos="420"/>
        <w:tab w:val="left" w:pos="84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lowerroman1level1">
    <w:name w:val="lower_roman1_level1"/>
    <w:uiPriority w:val="99"/>
    <w:rsid w:val="00C1449E"/>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0"/>
      <w:sz w:val="16"/>
      <w:szCs w:val="16"/>
      <w:lang w:val="en-GB" w:eastAsia="en-GB"/>
    </w:rPr>
  </w:style>
  <w:style w:type="paragraph" w:customStyle="1" w:styleId="lowerromanlevel3">
    <w:name w:val="lower_roman_level3"/>
    <w:uiPriority w:val="99"/>
    <w:rsid w:val="00C1449E"/>
    <w:pPr>
      <w:tabs>
        <w:tab w:val="left" w:pos="420"/>
        <w:tab w:val="left" w:pos="84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lowerromanlevel3bold">
    <w:name w:val="lower_roman_level3_bold"/>
    <w:uiPriority w:val="99"/>
    <w:rsid w:val="00C1449E"/>
    <w:pPr>
      <w:tabs>
        <w:tab w:val="left" w:pos="420"/>
        <w:tab w:val="left" w:pos="840"/>
        <w:tab w:val="left" w:pos="1400"/>
      </w:tabs>
      <w:suppressAutoHyphens/>
      <w:autoSpaceDE w:val="0"/>
      <w:autoSpaceDN w:val="0"/>
      <w:adjustRightInd w:val="0"/>
      <w:spacing w:after="120" w:line="220" w:lineRule="atLeast"/>
      <w:ind w:left="1400" w:hanging="1400"/>
      <w:jc w:val="both"/>
    </w:pPr>
    <w:rPr>
      <w:rFonts w:ascii="Swift LT Pro Extra Bold" w:hAnsi="Swift LT Pro Extra Bold" w:cs="Swift LT Pro Extra Bold"/>
      <w:color w:val="000000"/>
      <w:w w:val="0"/>
      <w:sz w:val="16"/>
      <w:szCs w:val="16"/>
      <w:lang w:val="en-GB" w:eastAsia="en-GB"/>
    </w:rPr>
  </w:style>
  <w:style w:type="paragraph" w:customStyle="1" w:styleId="nonelevel1bold">
    <w:name w:val="none_level1_bold"/>
    <w:uiPriority w:val="99"/>
    <w:rsid w:val="00C1449E"/>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paragraph" w:customStyle="1" w:styleId="nonelevel4">
    <w:name w:val="none_level4"/>
    <w:uiPriority w:val="99"/>
    <w:rsid w:val="00C1449E"/>
    <w:pPr>
      <w:tabs>
        <w:tab w:val="left" w:pos="420"/>
        <w:tab w:val="left" w:pos="840"/>
        <w:tab w:val="left" w:pos="1400"/>
        <w:tab w:val="left" w:pos="1980"/>
      </w:tabs>
      <w:suppressAutoHyphens/>
      <w:autoSpaceDE w:val="0"/>
      <w:autoSpaceDN w:val="0"/>
      <w:adjustRightInd w:val="0"/>
      <w:spacing w:after="120" w:line="200" w:lineRule="atLeast"/>
      <w:ind w:left="1980" w:hanging="1980"/>
      <w:jc w:val="both"/>
    </w:pPr>
    <w:rPr>
      <w:rFonts w:ascii="Swift LT Pro" w:hAnsi="Swift LT Pro" w:cs="Swift LT Pro"/>
      <w:color w:val="000000"/>
      <w:w w:val="0"/>
      <w:sz w:val="16"/>
      <w:szCs w:val="16"/>
      <w:lang w:val="en-GB" w:eastAsia="en-GB"/>
    </w:rPr>
  </w:style>
  <w:style w:type="paragraph" w:customStyle="1" w:styleId="lowerromanlevel4">
    <w:name w:val="lower_roman_level4"/>
    <w:uiPriority w:val="99"/>
    <w:rsid w:val="00C1449E"/>
    <w:pPr>
      <w:tabs>
        <w:tab w:val="left" w:pos="420"/>
        <w:tab w:val="left" w:pos="840"/>
        <w:tab w:val="left" w:pos="1400"/>
        <w:tab w:val="left" w:pos="1980"/>
      </w:tabs>
      <w:suppressAutoHyphens/>
      <w:autoSpaceDE w:val="0"/>
      <w:autoSpaceDN w:val="0"/>
      <w:adjustRightInd w:val="0"/>
      <w:spacing w:after="120" w:line="200" w:lineRule="atLeast"/>
      <w:ind w:left="1980" w:hanging="1980"/>
      <w:jc w:val="both"/>
    </w:pPr>
    <w:rPr>
      <w:rFonts w:ascii="Swift LT Pro" w:hAnsi="Swift LT Pro" w:cs="Swift LT Pro"/>
      <w:color w:val="000000"/>
      <w:w w:val="0"/>
      <w:sz w:val="16"/>
      <w:szCs w:val="16"/>
      <w:lang w:val="en-GB" w:eastAsia="en-GB"/>
    </w:rPr>
  </w:style>
  <w:style w:type="paragraph" w:customStyle="1" w:styleId="nonelevel2bold">
    <w:name w:val="none_level2_bold"/>
    <w:uiPriority w:val="99"/>
    <w:rsid w:val="00C1449E"/>
    <w:pPr>
      <w:tabs>
        <w:tab w:val="left" w:pos="420"/>
        <w:tab w:val="left" w:pos="840"/>
      </w:tabs>
      <w:suppressAutoHyphens/>
      <w:autoSpaceDE w:val="0"/>
      <w:autoSpaceDN w:val="0"/>
      <w:adjustRightInd w:val="0"/>
      <w:spacing w:after="120" w:line="220" w:lineRule="atLeast"/>
      <w:ind w:left="840" w:hanging="840"/>
      <w:jc w:val="both"/>
    </w:pPr>
    <w:rPr>
      <w:rFonts w:ascii="Swift LT Pro Extra Bold" w:hAnsi="Swift LT Pro Extra Bold" w:cs="Swift LT Pro Extra Bold"/>
      <w:color w:val="000000"/>
      <w:w w:val="0"/>
      <w:sz w:val="16"/>
      <w:szCs w:val="16"/>
      <w:lang w:val="en-GB" w:eastAsia="en-GB"/>
    </w:rPr>
  </w:style>
  <w:style w:type="paragraph" w:customStyle="1" w:styleId="nonelevel3bold">
    <w:name w:val="none_level3_bold"/>
    <w:uiPriority w:val="99"/>
    <w:rsid w:val="00C1449E"/>
    <w:pPr>
      <w:tabs>
        <w:tab w:val="left" w:pos="420"/>
        <w:tab w:val="left" w:pos="840"/>
        <w:tab w:val="left" w:pos="1400"/>
      </w:tabs>
      <w:suppressAutoHyphens/>
      <w:autoSpaceDE w:val="0"/>
      <w:autoSpaceDN w:val="0"/>
      <w:adjustRightInd w:val="0"/>
      <w:spacing w:after="120" w:line="220" w:lineRule="atLeast"/>
      <w:ind w:left="1400" w:hanging="1400"/>
      <w:jc w:val="both"/>
    </w:pPr>
    <w:rPr>
      <w:rFonts w:ascii="Swift LT Pro Extra Bold" w:hAnsi="Swift LT Pro Extra Bold" w:cs="Swift LT Pro Extra Bold"/>
      <w:color w:val="000000"/>
      <w:w w:val="0"/>
      <w:sz w:val="16"/>
      <w:szCs w:val="16"/>
      <w:lang w:val="en-GB" w:eastAsia="en-GB"/>
    </w:rPr>
  </w:style>
  <w:style w:type="paragraph" w:customStyle="1" w:styleId="nonelevel4bold">
    <w:name w:val="none_level4_bold"/>
    <w:uiPriority w:val="99"/>
    <w:rsid w:val="00C1449E"/>
    <w:pPr>
      <w:tabs>
        <w:tab w:val="left" w:pos="420"/>
        <w:tab w:val="left" w:pos="840"/>
        <w:tab w:val="left" w:pos="1400"/>
        <w:tab w:val="left" w:pos="1980"/>
      </w:tabs>
      <w:suppressAutoHyphens/>
      <w:autoSpaceDE w:val="0"/>
      <w:autoSpaceDN w:val="0"/>
      <w:adjustRightInd w:val="0"/>
      <w:spacing w:after="120" w:line="220" w:lineRule="atLeast"/>
      <w:ind w:left="1980" w:hanging="1980"/>
      <w:jc w:val="both"/>
    </w:pPr>
    <w:rPr>
      <w:rFonts w:ascii="Swift LT Pro Extra Bold" w:hAnsi="Swift LT Pro Extra Bold" w:cs="Swift LT Pro Extra Bold"/>
      <w:color w:val="000000"/>
      <w:w w:val="0"/>
      <w:sz w:val="16"/>
      <w:szCs w:val="16"/>
      <w:lang w:val="en-GB" w:eastAsia="en-GB"/>
    </w:rPr>
  </w:style>
  <w:style w:type="paragraph" w:customStyle="1" w:styleId="lowerromanlevel4bold">
    <w:name w:val="lower_roman_level4_bold"/>
    <w:uiPriority w:val="99"/>
    <w:rsid w:val="00C1449E"/>
    <w:pPr>
      <w:tabs>
        <w:tab w:val="left" w:pos="420"/>
        <w:tab w:val="left" w:pos="840"/>
        <w:tab w:val="left" w:pos="1400"/>
        <w:tab w:val="left" w:pos="1980"/>
      </w:tabs>
      <w:suppressAutoHyphens/>
      <w:autoSpaceDE w:val="0"/>
      <w:autoSpaceDN w:val="0"/>
      <w:adjustRightInd w:val="0"/>
      <w:spacing w:after="120" w:line="220" w:lineRule="atLeast"/>
      <w:ind w:left="1980" w:hanging="1980"/>
      <w:jc w:val="both"/>
    </w:pPr>
    <w:rPr>
      <w:rFonts w:ascii="Swift LT Pro Extra Bold" w:hAnsi="Swift LT Pro Extra Bold" w:cs="Swift LT Pro Extra Bold"/>
      <w:color w:val="000000"/>
      <w:w w:val="0"/>
      <w:sz w:val="16"/>
      <w:szCs w:val="16"/>
      <w:lang w:val="en-GB" w:eastAsia="en-GB"/>
    </w:rPr>
  </w:style>
  <w:style w:type="paragraph" w:customStyle="1" w:styleId="tocprimarypara">
    <w:name w:val="toc_primary_para"/>
    <w:uiPriority w:val="99"/>
    <w:rsid w:val="00C1449E"/>
    <w:pPr>
      <w:tabs>
        <w:tab w:val="right" w:pos="6900"/>
      </w:tabs>
      <w:suppressAutoHyphens/>
      <w:autoSpaceDE w:val="0"/>
      <w:autoSpaceDN w:val="0"/>
      <w:adjustRightInd w:val="0"/>
      <w:spacing w:after="100" w:line="200" w:lineRule="atLeast"/>
      <w:jc w:val="right"/>
    </w:pPr>
    <w:rPr>
      <w:rFonts w:ascii="Helvetica LT Std" w:hAnsi="Helvetica LT Std" w:cs="Helvetica LT Std"/>
      <w:b/>
      <w:bCs/>
      <w:caps/>
      <w:color w:val="000000"/>
      <w:w w:val="0"/>
      <w:sz w:val="16"/>
      <w:szCs w:val="16"/>
      <w:lang w:val="en-GB" w:eastAsia="en-GB"/>
    </w:rPr>
  </w:style>
  <w:style w:type="paragraph" w:customStyle="1" w:styleId="tocsecondarypara">
    <w:name w:val="toc_secondary_para"/>
    <w:uiPriority w:val="99"/>
    <w:rsid w:val="00C1449E"/>
    <w:pPr>
      <w:tabs>
        <w:tab w:val="right" w:pos="6900"/>
      </w:tabs>
      <w:suppressAutoHyphens/>
      <w:autoSpaceDE w:val="0"/>
      <w:autoSpaceDN w:val="0"/>
      <w:adjustRightInd w:val="0"/>
      <w:spacing w:after="80" w:line="200" w:lineRule="atLeast"/>
      <w:jc w:val="right"/>
    </w:pPr>
    <w:rPr>
      <w:rFonts w:ascii="Helvetica LT Std" w:hAnsi="Helvetica LT Std" w:cs="Helvetica LT Std"/>
      <w:b/>
      <w:bCs/>
      <w:color w:val="000000"/>
      <w:w w:val="0"/>
      <w:sz w:val="16"/>
      <w:szCs w:val="16"/>
      <w:lang w:val="en-GB" w:eastAsia="en-GB"/>
    </w:rPr>
  </w:style>
  <w:style w:type="paragraph" w:customStyle="1" w:styleId="bullet1level1">
    <w:name w:val="bullet1_level1"/>
    <w:uiPriority w:val="99"/>
    <w:rsid w:val="00C1449E"/>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0"/>
      <w:sz w:val="16"/>
      <w:szCs w:val="16"/>
      <w:lang w:val="en-GB" w:eastAsia="en-GB"/>
    </w:rPr>
  </w:style>
  <w:style w:type="paragraph" w:customStyle="1" w:styleId="bullet1level1bold">
    <w:name w:val="bullet1_level1_bold"/>
    <w:uiPriority w:val="99"/>
    <w:rsid w:val="00C1449E"/>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paragraph" w:customStyle="1" w:styleId="bullet1level2">
    <w:name w:val="bullet1_level2"/>
    <w:uiPriority w:val="99"/>
    <w:rsid w:val="00C1449E"/>
    <w:pPr>
      <w:tabs>
        <w:tab w:val="left" w:pos="420"/>
        <w:tab w:val="left" w:pos="840"/>
      </w:tabs>
      <w:suppressAutoHyphens/>
      <w:autoSpaceDE w:val="0"/>
      <w:autoSpaceDN w:val="0"/>
      <w:adjustRightInd w:val="0"/>
      <w:spacing w:after="120" w:line="200" w:lineRule="atLeast"/>
      <w:ind w:left="840" w:hanging="840"/>
      <w:jc w:val="both"/>
    </w:pPr>
    <w:rPr>
      <w:rFonts w:ascii="Swift LT Pro" w:hAnsi="Swift LT Pro" w:cs="Swift LT Pro"/>
      <w:color w:val="000000"/>
      <w:w w:val="0"/>
      <w:sz w:val="16"/>
      <w:szCs w:val="16"/>
      <w:lang w:val="en-GB" w:eastAsia="en-GB"/>
    </w:rPr>
  </w:style>
  <w:style w:type="paragraph" w:customStyle="1" w:styleId="bullet1level2bold">
    <w:name w:val="bullet1_level2_bold"/>
    <w:uiPriority w:val="99"/>
    <w:rsid w:val="00C1449E"/>
    <w:pPr>
      <w:tabs>
        <w:tab w:val="left" w:pos="420"/>
        <w:tab w:val="left" w:pos="840"/>
      </w:tabs>
      <w:suppressAutoHyphens/>
      <w:autoSpaceDE w:val="0"/>
      <w:autoSpaceDN w:val="0"/>
      <w:adjustRightInd w:val="0"/>
      <w:spacing w:after="120" w:line="220" w:lineRule="atLeast"/>
      <w:ind w:left="840" w:hanging="840"/>
      <w:jc w:val="both"/>
    </w:pPr>
    <w:rPr>
      <w:rFonts w:ascii="Swift LT Pro Extra Bold" w:hAnsi="Swift LT Pro Extra Bold" w:cs="Swift LT Pro Extra Bold"/>
      <w:color w:val="000000"/>
      <w:w w:val="0"/>
      <w:sz w:val="16"/>
      <w:szCs w:val="16"/>
      <w:lang w:val="en-GB" w:eastAsia="en-GB"/>
    </w:rPr>
  </w:style>
  <w:style w:type="paragraph" w:customStyle="1" w:styleId="bullet1level3">
    <w:name w:val="bullet1_level3"/>
    <w:uiPriority w:val="99"/>
    <w:rsid w:val="00C1449E"/>
    <w:pPr>
      <w:tabs>
        <w:tab w:val="left" w:pos="420"/>
        <w:tab w:val="left" w:pos="84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bullet1level3bold">
    <w:name w:val="bullet1_level3_bold"/>
    <w:uiPriority w:val="99"/>
    <w:rsid w:val="00C1449E"/>
    <w:pPr>
      <w:tabs>
        <w:tab w:val="left" w:pos="420"/>
        <w:tab w:val="left" w:pos="840"/>
        <w:tab w:val="left" w:pos="1400"/>
      </w:tabs>
      <w:suppressAutoHyphens/>
      <w:autoSpaceDE w:val="0"/>
      <w:autoSpaceDN w:val="0"/>
      <w:adjustRightInd w:val="0"/>
      <w:spacing w:after="120" w:line="220" w:lineRule="atLeast"/>
      <w:ind w:left="1400" w:hanging="1400"/>
      <w:jc w:val="both"/>
    </w:pPr>
    <w:rPr>
      <w:rFonts w:ascii="Swift LT Pro Extra Bold" w:hAnsi="Swift LT Pro Extra Bold" w:cs="Swift LT Pro Extra Bold"/>
      <w:color w:val="000000"/>
      <w:w w:val="0"/>
      <w:sz w:val="16"/>
      <w:szCs w:val="16"/>
      <w:lang w:val="en-GB" w:eastAsia="en-GB"/>
    </w:rPr>
  </w:style>
  <w:style w:type="paragraph" w:customStyle="1" w:styleId="bullet1level4">
    <w:name w:val="bullet1_level4"/>
    <w:uiPriority w:val="99"/>
    <w:rsid w:val="00C1449E"/>
    <w:pPr>
      <w:tabs>
        <w:tab w:val="left" w:pos="420"/>
        <w:tab w:val="left" w:pos="840"/>
        <w:tab w:val="left" w:pos="1400"/>
        <w:tab w:val="left" w:pos="1980"/>
      </w:tabs>
      <w:suppressAutoHyphens/>
      <w:autoSpaceDE w:val="0"/>
      <w:autoSpaceDN w:val="0"/>
      <w:adjustRightInd w:val="0"/>
      <w:spacing w:after="120" w:line="200" w:lineRule="atLeast"/>
      <w:ind w:left="1980" w:hanging="1980"/>
      <w:jc w:val="both"/>
    </w:pPr>
    <w:rPr>
      <w:rFonts w:ascii="Swift LT Pro" w:hAnsi="Swift LT Pro" w:cs="Swift LT Pro"/>
      <w:color w:val="000000"/>
      <w:w w:val="0"/>
      <w:sz w:val="16"/>
      <w:szCs w:val="16"/>
      <w:lang w:val="en-GB" w:eastAsia="en-GB"/>
    </w:rPr>
  </w:style>
  <w:style w:type="paragraph" w:customStyle="1" w:styleId="bullet1level4bold">
    <w:name w:val="bullet1_level4_bold"/>
    <w:uiPriority w:val="99"/>
    <w:rsid w:val="00C1449E"/>
    <w:pPr>
      <w:tabs>
        <w:tab w:val="left" w:pos="420"/>
        <w:tab w:val="left" w:pos="840"/>
        <w:tab w:val="left" w:pos="1400"/>
        <w:tab w:val="left" w:pos="1980"/>
      </w:tabs>
      <w:suppressAutoHyphens/>
      <w:autoSpaceDE w:val="0"/>
      <w:autoSpaceDN w:val="0"/>
      <w:adjustRightInd w:val="0"/>
      <w:spacing w:after="120" w:line="220" w:lineRule="atLeast"/>
      <w:ind w:left="1980" w:hanging="1980"/>
      <w:jc w:val="both"/>
    </w:pPr>
    <w:rPr>
      <w:rFonts w:ascii="Swift LT Pro Extra Bold" w:hAnsi="Swift LT Pro Extra Bold" w:cs="Swift LT Pro Extra Bold"/>
      <w:color w:val="000000"/>
      <w:w w:val="0"/>
      <w:sz w:val="16"/>
      <w:szCs w:val="16"/>
      <w:lang w:val="en-GB" w:eastAsia="en-GB"/>
    </w:rPr>
  </w:style>
  <w:style w:type="paragraph" w:customStyle="1" w:styleId="ApprovalHeading">
    <w:name w:val="Approval_Heading"/>
    <w:uiPriority w:val="99"/>
    <w:rsid w:val="00C1449E"/>
    <w:pPr>
      <w:keepNext/>
      <w:pageBreakBefore/>
      <w:pBdr>
        <w:bottom w:val="single" w:sz="8" w:space="0" w:color="auto"/>
      </w:pBdr>
      <w:suppressAutoHyphens/>
      <w:autoSpaceDE w:val="0"/>
      <w:autoSpaceDN w:val="0"/>
      <w:adjustRightInd w:val="0"/>
      <w:spacing w:line="280" w:lineRule="atLeast"/>
    </w:pPr>
    <w:rPr>
      <w:rFonts w:ascii="Helvetica LT Std" w:hAnsi="Helvetica LT Std" w:cs="Helvetica LT Std"/>
      <w:b/>
      <w:bCs/>
      <w:color w:val="000000"/>
      <w:w w:val="0"/>
      <w:sz w:val="24"/>
      <w:szCs w:val="24"/>
      <w:lang w:val="en-GB" w:eastAsia="en-GB"/>
    </w:rPr>
  </w:style>
  <w:style w:type="paragraph" w:customStyle="1" w:styleId="loweralphalevel1WIDER">
    <w:name w:val="lower_alpha_level1_WIDER"/>
    <w:uiPriority w:val="99"/>
    <w:rsid w:val="00C1449E"/>
    <w:pPr>
      <w:tabs>
        <w:tab w:val="left" w:pos="700"/>
      </w:tabs>
      <w:suppressAutoHyphens/>
      <w:autoSpaceDE w:val="0"/>
      <w:autoSpaceDN w:val="0"/>
      <w:adjustRightInd w:val="0"/>
      <w:spacing w:after="120" w:line="200" w:lineRule="atLeast"/>
      <w:ind w:left="700" w:hanging="700"/>
      <w:jc w:val="both"/>
    </w:pPr>
    <w:rPr>
      <w:rFonts w:ascii="Swift LT Pro" w:hAnsi="Swift LT Pro" w:cs="Swift LT Pro"/>
      <w:color w:val="000000"/>
      <w:w w:val="0"/>
      <w:sz w:val="16"/>
      <w:szCs w:val="16"/>
      <w:lang w:val="en-GB" w:eastAsia="en-GB"/>
    </w:rPr>
  </w:style>
  <w:style w:type="paragraph" w:customStyle="1" w:styleId="lowerroman1level1WIDER">
    <w:name w:val="lower_roman1_level1_WIDER"/>
    <w:uiPriority w:val="99"/>
    <w:rsid w:val="00C1449E"/>
    <w:pPr>
      <w:tabs>
        <w:tab w:val="left" w:pos="700"/>
      </w:tabs>
      <w:suppressAutoHyphens/>
      <w:autoSpaceDE w:val="0"/>
      <w:autoSpaceDN w:val="0"/>
      <w:adjustRightInd w:val="0"/>
      <w:spacing w:after="120" w:line="200" w:lineRule="atLeast"/>
      <w:ind w:left="700" w:hanging="700"/>
      <w:jc w:val="both"/>
    </w:pPr>
    <w:rPr>
      <w:rFonts w:ascii="Swift LT Pro" w:hAnsi="Swift LT Pro" w:cs="Swift LT Pro"/>
      <w:color w:val="000000"/>
      <w:w w:val="0"/>
      <w:sz w:val="16"/>
      <w:szCs w:val="16"/>
      <w:lang w:val="en-GB" w:eastAsia="en-GB"/>
    </w:rPr>
  </w:style>
  <w:style w:type="paragraph" w:customStyle="1" w:styleId="lowerromanlevel1WIDER">
    <w:name w:val="lower_roman_level1_WIDER"/>
    <w:uiPriority w:val="99"/>
    <w:rsid w:val="00C1449E"/>
    <w:pPr>
      <w:tabs>
        <w:tab w:val="left" w:pos="700"/>
      </w:tabs>
      <w:suppressAutoHyphens/>
      <w:autoSpaceDE w:val="0"/>
      <w:autoSpaceDN w:val="0"/>
      <w:adjustRightInd w:val="0"/>
      <w:spacing w:after="120" w:line="200" w:lineRule="atLeast"/>
      <w:ind w:left="700" w:hanging="700"/>
      <w:jc w:val="both"/>
    </w:pPr>
    <w:rPr>
      <w:rFonts w:ascii="Swift LT Pro" w:hAnsi="Swift LT Pro" w:cs="Swift LT Pro"/>
      <w:color w:val="000000"/>
      <w:w w:val="0"/>
      <w:sz w:val="16"/>
      <w:szCs w:val="16"/>
      <w:lang w:val="en-GB" w:eastAsia="en-GB"/>
    </w:rPr>
  </w:style>
  <w:style w:type="character" w:customStyle="1" w:styleId="boldital">
    <w:name w:val="bold ital"/>
    <w:uiPriority w:val="99"/>
    <w:rsid w:val="00C1449E"/>
    <w:rPr>
      <w:rFonts w:ascii="SwiftETT" w:hAnsi="SwiftETT" w:cs="SwiftETT"/>
      <w:b/>
      <w:bCs/>
      <w:i/>
      <w:iCs/>
      <w:color w:val="000000"/>
      <w:w w:val="100"/>
      <w:u w:val="none"/>
      <w:vertAlign w:val="baseline"/>
      <w:lang w:val="en-GB"/>
    </w:rPr>
  </w:style>
  <w:style w:type="character" w:customStyle="1" w:styleId="boldswift">
    <w:name w:val="bold swift"/>
    <w:uiPriority w:val="99"/>
    <w:rsid w:val="00C1449E"/>
    <w:rPr>
      <w:rFonts w:ascii="Swift LT Pro Extra Bold" w:hAnsi="Swift LT Pro Extra Bold" w:cs="Swift LT Pro Extra Bold"/>
      <w:b/>
      <w:bCs/>
      <w:color w:val="000000"/>
      <w:w w:val="100"/>
      <w:u w:val="none"/>
      <w:vertAlign w:val="baseline"/>
      <w:lang w:val="en-GB"/>
    </w:rPr>
  </w:style>
  <w:style w:type="character" w:customStyle="1" w:styleId="boldswiftsmall">
    <w:name w:val="bold swift small"/>
    <w:uiPriority w:val="99"/>
    <w:rsid w:val="00C1449E"/>
    <w:rPr>
      <w:rFonts w:ascii="Swift LT Pro Extra Bold" w:hAnsi="Swift LT Pro Extra Bold" w:cs="Swift LT Pro Extra Bold"/>
      <w:b/>
      <w:bCs/>
      <w:color w:val="000000"/>
      <w:spacing w:val="0"/>
      <w:w w:val="100"/>
      <w:sz w:val="17"/>
      <w:szCs w:val="17"/>
      <w:u w:val="none"/>
      <w:vertAlign w:val="baseline"/>
      <w:lang w:val="en-GB"/>
    </w:rPr>
  </w:style>
  <w:style w:type="character" w:customStyle="1" w:styleId="10ptcontents">
    <w:name w:val="10pt contents"/>
    <w:uiPriority w:val="99"/>
    <w:rsid w:val="00C1449E"/>
    <w:rPr>
      <w:rFonts w:ascii="Helvetica LT Std" w:hAnsi="Helvetica LT Std" w:cs="Helvetica LT Std"/>
      <w:b/>
      <w:bCs/>
      <w:caps/>
      <w:color w:val="000000"/>
      <w:spacing w:val="0"/>
      <w:w w:val="100"/>
      <w:sz w:val="20"/>
      <w:szCs w:val="20"/>
      <w:u w:val="none"/>
      <w:vertAlign w:val="baseline"/>
      <w:lang w:val="en-GB"/>
    </w:rPr>
  </w:style>
  <w:style w:type="character" w:customStyle="1" w:styleId="standardname">
    <w:name w:val="standard_name"/>
    <w:uiPriority w:val="99"/>
    <w:rsid w:val="00C1449E"/>
    <w:rPr>
      <w:rFonts w:ascii="Swift LT Pro Light" w:hAnsi="Swift LT Pro Light" w:cs="Swift LT Pro Light"/>
      <w:b/>
      <w:bCs/>
      <w:i/>
      <w:iCs/>
      <w:color w:val="000000"/>
      <w:spacing w:val="0"/>
      <w:w w:val="100"/>
      <w:sz w:val="17"/>
      <w:szCs w:val="17"/>
      <w:u w:val="none"/>
      <w:vertAlign w:val="baseline"/>
      <w:lang w:val="en-GB"/>
    </w:rPr>
  </w:style>
  <w:style w:type="character" w:customStyle="1" w:styleId="standardnameappendixheading">
    <w:name w:val="standard_name_appendix_heading"/>
    <w:uiPriority w:val="99"/>
    <w:rsid w:val="00C1449E"/>
    <w:rPr>
      <w:i/>
      <w:iCs/>
    </w:rPr>
  </w:style>
  <w:style w:type="character" w:customStyle="1" w:styleId="standardnameapprovalheading">
    <w:name w:val="standard_name_approval_heading"/>
    <w:uiPriority w:val="99"/>
    <w:rsid w:val="00C1449E"/>
    <w:rPr>
      <w:i/>
      <w:iCs/>
    </w:rPr>
  </w:style>
  <w:style w:type="character" w:customStyle="1" w:styleId="standardnameconstitutionheading">
    <w:name w:val="standard_name_constitution_heading"/>
    <w:uiPriority w:val="99"/>
    <w:rsid w:val="00C1449E"/>
    <w:rPr>
      <w:i/>
      <w:iCs/>
    </w:rPr>
  </w:style>
  <w:style w:type="character" w:customStyle="1" w:styleId="TEST">
    <w:name w:val="TEST"/>
    <w:uiPriority w:val="99"/>
    <w:rsid w:val="00C1449E"/>
  </w:style>
  <w:style w:type="character" w:customStyle="1" w:styleId="standardnameforewordheading">
    <w:name w:val="standard_name_foreword_heading"/>
    <w:uiPriority w:val="99"/>
    <w:rsid w:val="00C1449E"/>
    <w:rPr>
      <w:i/>
      <w:iCs/>
    </w:rPr>
  </w:style>
  <w:style w:type="character" w:customStyle="1" w:styleId="standardnameintro">
    <w:name w:val="standard_name_intro"/>
    <w:uiPriority w:val="99"/>
    <w:rsid w:val="00C1449E"/>
    <w:rPr>
      <w:i/>
      <w:iCs/>
    </w:rPr>
  </w:style>
  <w:style w:type="character" w:customStyle="1" w:styleId="titlestandardnameintro">
    <w:name w:val="title&lt;standard_name_intro"/>
    <w:uiPriority w:val="99"/>
    <w:rsid w:val="00C1449E"/>
  </w:style>
  <w:style w:type="character" w:customStyle="1" w:styleId="standardnamemaintitle">
    <w:name w:val="standard_name_main_title"/>
    <w:uiPriority w:val="99"/>
    <w:rsid w:val="00C1449E"/>
    <w:rPr>
      <w:i/>
      <w:iCs/>
    </w:rPr>
  </w:style>
  <w:style w:type="character" w:customStyle="1" w:styleId="boldemp">
    <w:name w:val="bold_emp"/>
    <w:uiPriority w:val="99"/>
    <w:rsid w:val="00C1449E"/>
    <w:rPr>
      <w:rFonts w:ascii="Times New Roman" w:hAnsi="Times New Roman" w:cs="Times New Roman"/>
      <w:b/>
      <w:bCs/>
      <w:i/>
      <w:iCs/>
      <w:color w:val="000000"/>
      <w:spacing w:val="0"/>
      <w:w w:val="100"/>
      <w:sz w:val="17"/>
      <w:szCs w:val="17"/>
      <w:u w:val="none"/>
      <w:vertAlign w:val="baseline"/>
      <w:lang w:val="en-GB"/>
    </w:rPr>
  </w:style>
  <w:style w:type="character" w:customStyle="1" w:styleId="italicemp">
    <w:name w:val="italic_emp"/>
    <w:uiPriority w:val="99"/>
    <w:rsid w:val="00C1449E"/>
    <w:rPr>
      <w:rFonts w:ascii="Swift LT Pro Light" w:hAnsi="Swift LT Pro Light" w:cs="Swift LT Pro Light"/>
      <w:b/>
      <w:bCs/>
      <w:i/>
      <w:iCs/>
      <w:color w:val="000000"/>
      <w:spacing w:val="0"/>
      <w:w w:val="100"/>
      <w:sz w:val="17"/>
      <w:szCs w:val="17"/>
      <w:u w:val="none"/>
      <w:vertAlign w:val="baseline"/>
      <w:lang w:val="en-GB"/>
    </w:rPr>
  </w:style>
  <w:style w:type="character" w:customStyle="1" w:styleId="subemp">
    <w:name w:val="sub_emp"/>
    <w:uiPriority w:val="99"/>
    <w:rsid w:val="00C1449E"/>
    <w:rPr>
      <w:rFonts w:ascii="Swift LT Pro Light" w:hAnsi="Swift LT Pro Light" w:cs="Swift LT Pro Light"/>
      <w:b/>
      <w:bCs/>
      <w:color w:val="000000"/>
      <w:spacing w:val="0"/>
      <w:w w:val="100"/>
      <w:sz w:val="17"/>
      <w:szCs w:val="17"/>
      <w:u w:val="none"/>
      <w:vertAlign w:val="subscript"/>
      <w:lang w:val="en-GB"/>
    </w:rPr>
  </w:style>
  <w:style w:type="character" w:customStyle="1" w:styleId="standardnamestandardbodyheading">
    <w:name w:val="standard_name_standardbody_heading"/>
    <w:uiPriority w:val="99"/>
    <w:rsid w:val="00C1449E"/>
    <w:rPr>
      <w:i/>
      <w:iCs/>
    </w:rPr>
  </w:style>
  <w:style w:type="character" w:customStyle="1" w:styleId="standardnamesubsubheading">
    <w:name w:val="standard_name_sub_sub_heading"/>
    <w:uiPriority w:val="99"/>
    <w:rsid w:val="00C1449E"/>
    <w:rPr>
      <w:i/>
      <w:iCs/>
    </w:rPr>
  </w:style>
  <w:style w:type="character" w:customStyle="1" w:styleId="superemp">
    <w:name w:val="super_emp"/>
    <w:uiPriority w:val="99"/>
    <w:rsid w:val="00C1449E"/>
    <w:rPr>
      <w:rFonts w:ascii="Swift LT Pro Light" w:hAnsi="Swift LT Pro Light" w:cs="Swift LT Pro Light"/>
      <w:b/>
      <w:bCs/>
      <w:color w:val="000000"/>
      <w:spacing w:val="0"/>
      <w:w w:val="100"/>
      <w:sz w:val="17"/>
      <w:szCs w:val="17"/>
      <w:u w:val="none"/>
      <w:vertAlign w:val="superscript"/>
      <w:lang w:val="en-GB"/>
    </w:rPr>
  </w:style>
  <w:style w:type="character" w:styleId="a3">
    <w:name w:val="Emphasis"/>
    <w:uiPriority w:val="99"/>
    <w:qFormat/>
    <w:rsid w:val="00C1449E"/>
    <w:rPr>
      <w:i/>
      <w:iCs/>
    </w:rPr>
  </w:style>
  <w:style w:type="character" w:customStyle="1" w:styleId="standardnamesubheading">
    <w:name w:val="standard_name_sub_heading"/>
    <w:uiPriority w:val="99"/>
    <w:rsid w:val="00C1449E"/>
    <w:rPr>
      <w:i/>
      <w:iCs/>
    </w:rPr>
  </w:style>
  <w:style w:type="character" w:customStyle="1" w:styleId="standardnamesectionheading">
    <w:name w:val="standard_name_section_heading"/>
    <w:uiPriority w:val="99"/>
    <w:rsid w:val="00C1449E"/>
    <w:rPr>
      <w:i/>
      <w:iCs/>
    </w:rPr>
  </w:style>
  <w:style w:type="character" w:customStyle="1" w:styleId="standardnameintrosubhead">
    <w:name w:val="standard_name_intro_sub_head"/>
    <w:uiPriority w:val="99"/>
    <w:rsid w:val="00C1449E"/>
    <w:rPr>
      <w:i/>
      <w:iCs/>
    </w:rPr>
  </w:style>
  <w:style w:type="character" w:customStyle="1" w:styleId="EquationVariables">
    <w:name w:val="EquationVariables"/>
    <w:uiPriority w:val="99"/>
    <w:rsid w:val="00C1449E"/>
    <w:rPr>
      <w:i/>
      <w:iCs/>
    </w:rPr>
  </w:style>
  <w:style w:type="character" w:customStyle="1" w:styleId="underlineemp">
    <w:name w:val="underline_emp"/>
    <w:uiPriority w:val="99"/>
    <w:rsid w:val="00C1449E"/>
    <w:rPr>
      <w:rFonts w:ascii="Swift LT Pro Light" w:hAnsi="Swift LT Pro Light" w:cs="Swift LT Pro Light"/>
      <w:b/>
      <w:bCs/>
      <w:color w:val="000000"/>
      <w:spacing w:val="0"/>
      <w:w w:val="100"/>
      <w:sz w:val="17"/>
      <w:szCs w:val="17"/>
      <w:u w:val="thick"/>
      <w:vertAlign w:val="baseline"/>
      <w:lang w:val="en-GB"/>
    </w:rPr>
  </w:style>
  <w:style w:type="character" w:customStyle="1" w:styleId="xreffmt">
    <w:name w:val="xref_fmt"/>
    <w:uiPriority w:val="99"/>
    <w:rsid w:val="00C1449E"/>
  </w:style>
  <w:style w:type="character" w:customStyle="1" w:styleId="cont">
    <w:name w:val="cont"/>
    <w:uiPriority w:val="99"/>
    <w:rsid w:val="00C1449E"/>
    <w:rPr>
      <w:rFonts w:ascii="SwiftETT" w:hAnsi="SwiftETT" w:cs="SwiftETT"/>
      <w:b/>
      <w:bCs/>
      <w:i/>
      <w:iCs/>
      <w:color w:val="000000"/>
      <w:spacing w:val="0"/>
      <w:w w:val="100"/>
      <w:sz w:val="16"/>
      <w:szCs w:val="16"/>
      <w:u w:val="none"/>
      <w:vertAlign w:val="baseline"/>
      <w:lang w:val="en-GB"/>
    </w:rPr>
  </w:style>
  <w:style w:type="character" w:customStyle="1" w:styleId="BoldSwift0">
    <w:name w:val="Bold Swift"/>
    <w:uiPriority w:val="99"/>
    <w:rsid w:val="00C1449E"/>
    <w:rPr>
      <w:rFonts w:ascii="Swift LT Pro Extra Bold" w:hAnsi="Swift LT Pro Extra Bold" w:cs="Swift LT Pro Extra Bold"/>
      <w:b/>
      <w:bCs/>
      <w:color w:val="000000"/>
      <w:spacing w:val="0"/>
      <w:w w:val="100"/>
      <w:sz w:val="17"/>
      <w:szCs w:val="17"/>
      <w:u w:val="none"/>
      <w:vertAlign w:val="baseline"/>
      <w:lang w:val="en-GB"/>
    </w:rPr>
  </w:style>
  <w:style w:type="paragraph" w:styleId="a4">
    <w:name w:val="header"/>
    <w:basedOn w:val="a"/>
    <w:link w:val="Char"/>
    <w:uiPriority w:val="99"/>
    <w:unhideWhenUsed/>
    <w:rsid w:val="00B17240"/>
    <w:pPr>
      <w:tabs>
        <w:tab w:val="center" w:pos="4513"/>
        <w:tab w:val="right" w:pos="9026"/>
      </w:tabs>
    </w:pPr>
  </w:style>
  <w:style w:type="character" w:customStyle="1" w:styleId="Char">
    <w:name w:val="页眉 Char"/>
    <w:link w:val="a4"/>
    <w:uiPriority w:val="99"/>
    <w:rsid w:val="00B17240"/>
    <w:rPr>
      <w:sz w:val="22"/>
      <w:szCs w:val="22"/>
    </w:rPr>
  </w:style>
  <w:style w:type="paragraph" w:styleId="a5">
    <w:name w:val="footer"/>
    <w:basedOn w:val="a"/>
    <w:link w:val="Char0"/>
    <w:uiPriority w:val="99"/>
    <w:unhideWhenUsed/>
    <w:rsid w:val="00B17240"/>
    <w:pPr>
      <w:tabs>
        <w:tab w:val="center" w:pos="4513"/>
        <w:tab w:val="right" w:pos="9026"/>
      </w:tabs>
    </w:pPr>
  </w:style>
  <w:style w:type="character" w:customStyle="1" w:styleId="Char0">
    <w:name w:val="页脚 Char"/>
    <w:link w:val="a5"/>
    <w:uiPriority w:val="99"/>
    <w:rsid w:val="00B17240"/>
    <w:rPr>
      <w:sz w:val="22"/>
      <w:szCs w:val="22"/>
    </w:rPr>
  </w:style>
  <w:style w:type="paragraph" w:styleId="a6">
    <w:name w:val="Balloon Text"/>
    <w:basedOn w:val="a"/>
    <w:link w:val="Char1"/>
    <w:uiPriority w:val="99"/>
    <w:semiHidden/>
    <w:unhideWhenUsed/>
    <w:rsid w:val="00D8792A"/>
    <w:pPr>
      <w:spacing w:after="0" w:line="240" w:lineRule="auto"/>
    </w:pPr>
    <w:rPr>
      <w:sz w:val="18"/>
      <w:szCs w:val="18"/>
    </w:rPr>
  </w:style>
  <w:style w:type="character" w:customStyle="1" w:styleId="Char1">
    <w:name w:val="批注框文本 Char"/>
    <w:basedOn w:val="a0"/>
    <w:link w:val="a6"/>
    <w:uiPriority w:val="99"/>
    <w:semiHidden/>
    <w:rsid w:val="00D8792A"/>
    <w:rPr>
      <w:sz w:val="18"/>
      <w:szCs w:val="18"/>
      <w:lang w:val="en-GB" w:eastAsia="en-GB"/>
    </w:rPr>
  </w:style>
  <w:style w:type="paragraph" w:styleId="a7">
    <w:name w:val="footnote text"/>
    <w:basedOn w:val="a"/>
    <w:link w:val="Char2"/>
    <w:uiPriority w:val="99"/>
    <w:semiHidden/>
    <w:unhideWhenUsed/>
    <w:rsid w:val="009E462D"/>
    <w:pPr>
      <w:snapToGrid w:val="0"/>
    </w:pPr>
    <w:rPr>
      <w:sz w:val="18"/>
      <w:szCs w:val="18"/>
    </w:rPr>
  </w:style>
  <w:style w:type="character" w:customStyle="1" w:styleId="Char2">
    <w:name w:val="脚注文本 Char"/>
    <w:basedOn w:val="a0"/>
    <w:link w:val="a7"/>
    <w:uiPriority w:val="99"/>
    <w:semiHidden/>
    <w:rsid w:val="009E462D"/>
    <w:rPr>
      <w:sz w:val="18"/>
      <w:szCs w:val="18"/>
      <w:lang w:val="en-GB" w:eastAsia="en-GB"/>
    </w:rPr>
  </w:style>
  <w:style w:type="character" w:styleId="a8">
    <w:name w:val="footnote reference"/>
    <w:basedOn w:val="a0"/>
    <w:uiPriority w:val="99"/>
    <w:semiHidden/>
    <w:unhideWhenUsed/>
    <w:rsid w:val="009E462D"/>
    <w:rPr>
      <w:vertAlign w:val="superscript"/>
    </w:rPr>
  </w:style>
  <w:style w:type="character" w:styleId="a9">
    <w:name w:val="annotation reference"/>
    <w:basedOn w:val="a0"/>
    <w:uiPriority w:val="99"/>
    <w:semiHidden/>
    <w:unhideWhenUsed/>
    <w:rsid w:val="00591B03"/>
    <w:rPr>
      <w:sz w:val="21"/>
      <w:szCs w:val="21"/>
    </w:rPr>
  </w:style>
  <w:style w:type="paragraph" w:styleId="aa">
    <w:name w:val="annotation text"/>
    <w:basedOn w:val="a"/>
    <w:link w:val="Char3"/>
    <w:uiPriority w:val="99"/>
    <w:semiHidden/>
    <w:unhideWhenUsed/>
    <w:rsid w:val="00591B03"/>
  </w:style>
  <w:style w:type="character" w:customStyle="1" w:styleId="Char3">
    <w:name w:val="批注文字 Char"/>
    <w:basedOn w:val="a0"/>
    <w:link w:val="aa"/>
    <w:uiPriority w:val="99"/>
    <w:semiHidden/>
    <w:rsid w:val="00591B03"/>
    <w:rPr>
      <w:sz w:val="22"/>
      <w:szCs w:val="22"/>
      <w:lang w:val="en-GB" w:eastAsia="en-GB"/>
    </w:rPr>
  </w:style>
  <w:style w:type="paragraph" w:styleId="ab">
    <w:name w:val="annotation subject"/>
    <w:basedOn w:val="aa"/>
    <w:next w:val="aa"/>
    <w:link w:val="Char4"/>
    <w:uiPriority w:val="99"/>
    <w:semiHidden/>
    <w:unhideWhenUsed/>
    <w:rsid w:val="00591B03"/>
    <w:rPr>
      <w:b/>
      <w:bCs/>
    </w:rPr>
  </w:style>
  <w:style w:type="character" w:customStyle="1" w:styleId="Char4">
    <w:name w:val="批注主题 Char"/>
    <w:basedOn w:val="Char3"/>
    <w:link w:val="ab"/>
    <w:uiPriority w:val="99"/>
    <w:semiHidden/>
    <w:rsid w:val="00591B03"/>
    <w:rPr>
      <w:b/>
      <w:bCs/>
      <w:sz w:val="22"/>
      <w:szCs w:val="22"/>
      <w:lang w:val="en-GB" w:eastAsia="en-GB"/>
    </w:rPr>
  </w:style>
  <w:style w:type="paragraph" w:styleId="ac">
    <w:name w:val="Revision"/>
    <w:hidden/>
    <w:uiPriority w:val="99"/>
    <w:semiHidden/>
    <w:rsid w:val="00726DCB"/>
    <w:rPr>
      <w:sz w:val="22"/>
      <w:szCs w:val="22"/>
      <w:lang w:val="en-GB" w:eastAsia="en-GB"/>
    </w:rPr>
  </w:style>
  <w:style w:type="paragraph" w:styleId="ad">
    <w:name w:val="Normal (Web)"/>
    <w:basedOn w:val="a"/>
    <w:rsid w:val="00ED313F"/>
    <w:pPr>
      <w:spacing w:before="100" w:beforeAutospacing="1" w:after="100" w:afterAutospacing="1" w:line="240" w:lineRule="auto"/>
    </w:pPr>
    <w:rPr>
      <w:rFonts w:ascii="宋体" w:hAnsi="宋体" w:cs="宋体"/>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49E"/>
    <w:pPr>
      <w:spacing w:after="200" w:line="276" w:lineRule="auto"/>
    </w:pPr>
    <w:rPr>
      <w:sz w:val="22"/>
      <w:szCs w:val="2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bodyheading">
    <w:name w:val="Standardbody_heading"/>
    <w:rsid w:val="00C1449E"/>
    <w:pPr>
      <w:keepNext/>
      <w:pageBreakBefore/>
      <w:suppressAutoHyphens/>
      <w:autoSpaceDE w:val="0"/>
      <w:autoSpaceDN w:val="0"/>
      <w:adjustRightInd w:val="0"/>
      <w:spacing w:after="240" w:line="280" w:lineRule="atLeast"/>
    </w:pPr>
    <w:rPr>
      <w:rFonts w:ascii="Helvetica LT Std" w:hAnsi="Helvetica LT Std" w:cs="Helvetica LT Std"/>
      <w:b/>
      <w:bCs/>
      <w:color w:val="000000"/>
      <w:w w:val="0"/>
      <w:sz w:val="24"/>
      <w:szCs w:val="24"/>
      <w:lang w:val="en-GB" w:eastAsia="en-GB"/>
    </w:rPr>
  </w:style>
  <w:style w:type="paragraph" w:customStyle="1" w:styleId="CellBullet">
    <w:name w:val="CellBullet"/>
    <w:uiPriority w:val="99"/>
    <w:rsid w:val="00C1449E"/>
    <w:pPr>
      <w:tabs>
        <w:tab w:val="left" w:pos="280"/>
      </w:tabs>
      <w:suppressAutoHyphens/>
      <w:autoSpaceDE w:val="0"/>
      <w:autoSpaceDN w:val="0"/>
      <w:adjustRightInd w:val="0"/>
      <w:spacing w:after="60" w:line="180" w:lineRule="atLeast"/>
      <w:ind w:left="280" w:hanging="280"/>
    </w:pPr>
    <w:rPr>
      <w:rFonts w:ascii="Helvetica LT Std" w:hAnsi="Helvetica LT Std" w:cs="Helvetica LT Std"/>
      <w:color w:val="000000"/>
      <w:w w:val="0"/>
      <w:sz w:val="16"/>
      <w:szCs w:val="16"/>
      <w:lang w:val="en-GB" w:eastAsia="en-GB"/>
    </w:rPr>
  </w:style>
  <w:style w:type="paragraph" w:customStyle="1" w:styleId="nonelevel1WIDER">
    <w:name w:val="none_level1_WIDER"/>
    <w:uiPriority w:val="99"/>
    <w:rsid w:val="00C1449E"/>
    <w:pPr>
      <w:tabs>
        <w:tab w:val="left" w:pos="700"/>
      </w:tabs>
      <w:suppressAutoHyphens/>
      <w:autoSpaceDE w:val="0"/>
      <w:autoSpaceDN w:val="0"/>
      <w:adjustRightInd w:val="0"/>
      <w:spacing w:after="120" w:line="200" w:lineRule="atLeast"/>
      <w:ind w:left="700" w:hanging="700"/>
      <w:jc w:val="both"/>
    </w:pPr>
    <w:rPr>
      <w:rFonts w:ascii="Swift LT Pro" w:hAnsi="Swift LT Pro" w:cs="Swift LT Pro"/>
      <w:color w:val="000000"/>
      <w:w w:val="0"/>
      <w:sz w:val="16"/>
      <w:szCs w:val="16"/>
      <w:lang w:val="en-GB" w:eastAsia="en-GB"/>
    </w:rPr>
  </w:style>
  <w:style w:type="paragraph" w:customStyle="1" w:styleId="decimal1level2WIDER">
    <w:name w:val="decimal1_level2_WIDER"/>
    <w:uiPriority w:val="99"/>
    <w:rsid w:val="00C1449E"/>
    <w:pPr>
      <w:tabs>
        <w:tab w:val="left" w:pos="70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decimal1level3WIDER">
    <w:name w:val="decimal1_level3_WIDER"/>
    <w:uiPriority w:val="99"/>
    <w:rsid w:val="00C1449E"/>
    <w:pPr>
      <w:tabs>
        <w:tab w:val="left" w:pos="700"/>
        <w:tab w:val="left" w:pos="1400"/>
        <w:tab w:val="left" w:pos="2120"/>
      </w:tabs>
      <w:suppressAutoHyphens/>
      <w:autoSpaceDE w:val="0"/>
      <w:autoSpaceDN w:val="0"/>
      <w:adjustRightInd w:val="0"/>
      <w:spacing w:after="120" w:line="200" w:lineRule="atLeast"/>
      <w:ind w:left="2120" w:hanging="2120"/>
      <w:jc w:val="both"/>
    </w:pPr>
    <w:rPr>
      <w:rFonts w:ascii="Swift LT Pro" w:hAnsi="Swift LT Pro" w:cs="Swift LT Pro"/>
      <w:color w:val="000000"/>
      <w:w w:val="0"/>
      <w:sz w:val="16"/>
      <w:szCs w:val="16"/>
      <w:lang w:val="en-GB" w:eastAsia="en-GB"/>
    </w:rPr>
  </w:style>
  <w:style w:type="paragraph" w:customStyle="1" w:styleId="bullet1level1WIDER">
    <w:name w:val="bullet1_level1_WIDER"/>
    <w:uiPriority w:val="99"/>
    <w:rsid w:val="00C1449E"/>
    <w:pPr>
      <w:tabs>
        <w:tab w:val="left" w:pos="700"/>
      </w:tabs>
      <w:suppressAutoHyphens/>
      <w:autoSpaceDE w:val="0"/>
      <w:autoSpaceDN w:val="0"/>
      <w:adjustRightInd w:val="0"/>
      <w:spacing w:after="120" w:line="200" w:lineRule="atLeast"/>
      <w:ind w:left="700" w:hanging="700"/>
      <w:jc w:val="both"/>
    </w:pPr>
    <w:rPr>
      <w:rFonts w:ascii="Swift LT Pro" w:hAnsi="Swift LT Pro" w:cs="Swift LT Pro"/>
      <w:color w:val="000000"/>
      <w:w w:val="0"/>
      <w:sz w:val="16"/>
      <w:szCs w:val="16"/>
      <w:lang w:val="en-GB" w:eastAsia="en-GB"/>
    </w:rPr>
  </w:style>
  <w:style w:type="paragraph" w:customStyle="1" w:styleId="bullet1level3WIDER">
    <w:name w:val="bullet1_level3_WIDER"/>
    <w:uiPriority w:val="99"/>
    <w:rsid w:val="00C1449E"/>
    <w:pPr>
      <w:tabs>
        <w:tab w:val="left" w:pos="700"/>
        <w:tab w:val="left" w:pos="1400"/>
        <w:tab w:val="left" w:pos="2120"/>
      </w:tabs>
      <w:suppressAutoHyphens/>
      <w:autoSpaceDE w:val="0"/>
      <w:autoSpaceDN w:val="0"/>
      <w:adjustRightInd w:val="0"/>
      <w:spacing w:after="120" w:line="200" w:lineRule="atLeast"/>
      <w:ind w:left="2120" w:hanging="2120"/>
      <w:jc w:val="both"/>
    </w:pPr>
    <w:rPr>
      <w:rFonts w:ascii="Swift LT Pro" w:hAnsi="Swift LT Pro" w:cs="Swift LT Pro"/>
      <w:color w:val="000000"/>
      <w:w w:val="0"/>
      <w:sz w:val="16"/>
      <w:szCs w:val="16"/>
      <w:lang w:val="en-GB" w:eastAsia="en-GB"/>
    </w:rPr>
  </w:style>
  <w:style w:type="paragraph" w:customStyle="1" w:styleId="bullet1level2WIDER">
    <w:name w:val="bullet1_level2_WIDER"/>
    <w:uiPriority w:val="99"/>
    <w:rsid w:val="00C1449E"/>
    <w:pPr>
      <w:tabs>
        <w:tab w:val="left" w:pos="70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bullet1level4WIDER">
    <w:name w:val="bullet1_level4_WIDER"/>
    <w:uiPriority w:val="99"/>
    <w:rsid w:val="00C1449E"/>
    <w:pPr>
      <w:tabs>
        <w:tab w:val="left" w:pos="700"/>
        <w:tab w:val="left" w:pos="1400"/>
        <w:tab w:val="left" w:pos="2120"/>
        <w:tab w:val="left" w:pos="2820"/>
      </w:tabs>
      <w:suppressAutoHyphens/>
      <w:autoSpaceDE w:val="0"/>
      <w:autoSpaceDN w:val="0"/>
      <w:adjustRightInd w:val="0"/>
      <w:spacing w:after="120" w:line="200" w:lineRule="atLeast"/>
      <w:ind w:left="2820" w:hanging="2820"/>
      <w:jc w:val="both"/>
    </w:pPr>
    <w:rPr>
      <w:rFonts w:ascii="Swift LT Pro" w:hAnsi="Swift LT Pro" w:cs="Swift LT Pro"/>
      <w:color w:val="000000"/>
      <w:w w:val="0"/>
      <w:sz w:val="16"/>
      <w:szCs w:val="16"/>
      <w:lang w:val="en-GB" w:eastAsia="en-GB"/>
    </w:rPr>
  </w:style>
  <w:style w:type="paragraph" w:customStyle="1" w:styleId="decimal1level4WIDER">
    <w:name w:val="decimal1_level4_WIDER"/>
    <w:uiPriority w:val="99"/>
    <w:rsid w:val="00C1449E"/>
    <w:pPr>
      <w:tabs>
        <w:tab w:val="left" w:pos="700"/>
        <w:tab w:val="left" w:pos="1400"/>
        <w:tab w:val="left" w:pos="2120"/>
        <w:tab w:val="left" w:pos="2820"/>
      </w:tabs>
      <w:suppressAutoHyphens/>
      <w:autoSpaceDE w:val="0"/>
      <w:autoSpaceDN w:val="0"/>
      <w:adjustRightInd w:val="0"/>
      <w:spacing w:after="120" w:line="200" w:lineRule="atLeast"/>
      <w:ind w:left="2820" w:hanging="2820"/>
      <w:jc w:val="both"/>
    </w:pPr>
    <w:rPr>
      <w:rFonts w:ascii="Swift LT Pro" w:hAnsi="Swift LT Pro" w:cs="Swift LT Pro"/>
      <w:color w:val="000000"/>
      <w:w w:val="0"/>
      <w:sz w:val="16"/>
      <w:szCs w:val="16"/>
      <w:lang w:val="en-GB" w:eastAsia="en-GB"/>
    </w:rPr>
  </w:style>
  <w:style w:type="paragraph" w:customStyle="1" w:styleId="decimallevel2WIDER">
    <w:name w:val="decimal_level2_WIDER"/>
    <w:uiPriority w:val="99"/>
    <w:rsid w:val="00C1449E"/>
    <w:pPr>
      <w:tabs>
        <w:tab w:val="left" w:pos="70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decimallevel3WIDER">
    <w:name w:val="decimal_level3_WIDER"/>
    <w:uiPriority w:val="99"/>
    <w:rsid w:val="00C1449E"/>
    <w:pPr>
      <w:tabs>
        <w:tab w:val="left" w:pos="700"/>
        <w:tab w:val="left" w:pos="1400"/>
        <w:tab w:val="left" w:pos="2120"/>
      </w:tabs>
      <w:suppressAutoHyphens/>
      <w:autoSpaceDE w:val="0"/>
      <w:autoSpaceDN w:val="0"/>
      <w:adjustRightInd w:val="0"/>
      <w:spacing w:after="120" w:line="200" w:lineRule="atLeast"/>
      <w:ind w:left="2120" w:hanging="2120"/>
      <w:jc w:val="both"/>
    </w:pPr>
    <w:rPr>
      <w:rFonts w:ascii="Swift LT Pro" w:hAnsi="Swift LT Pro" w:cs="Swift LT Pro"/>
      <w:color w:val="000000"/>
      <w:w w:val="0"/>
      <w:sz w:val="16"/>
      <w:szCs w:val="16"/>
      <w:lang w:val="en-GB" w:eastAsia="en-GB"/>
    </w:rPr>
  </w:style>
  <w:style w:type="paragraph" w:customStyle="1" w:styleId="decimallevel4WIDER">
    <w:name w:val="decimal_level4_WIDER"/>
    <w:uiPriority w:val="99"/>
    <w:rsid w:val="00C1449E"/>
    <w:pPr>
      <w:tabs>
        <w:tab w:val="left" w:pos="700"/>
        <w:tab w:val="left" w:pos="1400"/>
        <w:tab w:val="left" w:pos="2120"/>
        <w:tab w:val="left" w:pos="2820"/>
      </w:tabs>
      <w:suppressAutoHyphens/>
      <w:autoSpaceDE w:val="0"/>
      <w:autoSpaceDN w:val="0"/>
      <w:adjustRightInd w:val="0"/>
      <w:spacing w:after="120" w:line="200" w:lineRule="atLeast"/>
      <w:ind w:left="2820" w:hanging="2820"/>
      <w:jc w:val="both"/>
    </w:pPr>
    <w:rPr>
      <w:rFonts w:ascii="Swift LT Pro" w:hAnsi="Swift LT Pro" w:cs="Swift LT Pro"/>
      <w:color w:val="000000"/>
      <w:w w:val="0"/>
      <w:sz w:val="16"/>
      <w:szCs w:val="16"/>
      <w:lang w:val="en-GB" w:eastAsia="en-GB"/>
    </w:rPr>
  </w:style>
  <w:style w:type="paragraph" w:customStyle="1" w:styleId="loweralpha1level1WIDER">
    <w:name w:val="lower_alpha1_level1_WIDER"/>
    <w:uiPriority w:val="99"/>
    <w:rsid w:val="00C1449E"/>
    <w:pPr>
      <w:tabs>
        <w:tab w:val="left" w:pos="700"/>
      </w:tabs>
      <w:suppressAutoHyphens/>
      <w:autoSpaceDE w:val="0"/>
      <w:autoSpaceDN w:val="0"/>
      <w:adjustRightInd w:val="0"/>
      <w:spacing w:after="120" w:line="200" w:lineRule="atLeast"/>
      <w:ind w:left="700" w:hanging="700"/>
      <w:jc w:val="both"/>
    </w:pPr>
    <w:rPr>
      <w:rFonts w:ascii="Swift LT Pro" w:hAnsi="Swift LT Pro" w:cs="Swift LT Pro"/>
      <w:color w:val="000000"/>
      <w:w w:val="0"/>
      <w:sz w:val="16"/>
      <w:szCs w:val="16"/>
      <w:lang w:val="en-GB" w:eastAsia="en-GB"/>
    </w:rPr>
  </w:style>
  <w:style w:type="paragraph" w:customStyle="1" w:styleId="loweralpha1level2WIDER">
    <w:name w:val="lower_alpha1_level2_WIDER"/>
    <w:uiPriority w:val="99"/>
    <w:rsid w:val="00C1449E"/>
    <w:pPr>
      <w:tabs>
        <w:tab w:val="left" w:pos="70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loweralpha1level3WIDER">
    <w:name w:val="lower_alpha1_level3_WIDER"/>
    <w:uiPriority w:val="99"/>
    <w:rsid w:val="00C1449E"/>
    <w:pPr>
      <w:tabs>
        <w:tab w:val="left" w:pos="700"/>
        <w:tab w:val="left" w:pos="1400"/>
        <w:tab w:val="left" w:pos="2120"/>
      </w:tabs>
      <w:suppressAutoHyphens/>
      <w:autoSpaceDE w:val="0"/>
      <w:autoSpaceDN w:val="0"/>
      <w:adjustRightInd w:val="0"/>
      <w:spacing w:after="120" w:line="200" w:lineRule="atLeast"/>
      <w:ind w:left="2120" w:hanging="2120"/>
      <w:jc w:val="both"/>
    </w:pPr>
    <w:rPr>
      <w:rFonts w:ascii="Swift LT Pro" w:hAnsi="Swift LT Pro" w:cs="Swift LT Pro"/>
      <w:color w:val="000000"/>
      <w:w w:val="0"/>
      <w:sz w:val="16"/>
      <w:szCs w:val="16"/>
      <w:lang w:val="en-GB" w:eastAsia="en-GB"/>
    </w:rPr>
  </w:style>
  <w:style w:type="paragraph" w:customStyle="1" w:styleId="loweralpha1level4WIDER">
    <w:name w:val="lower_alpha1_level4_WIDER"/>
    <w:uiPriority w:val="99"/>
    <w:rsid w:val="00C1449E"/>
    <w:pPr>
      <w:tabs>
        <w:tab w:val="left" w:pos="700"/>
        <w:tab w:val="left" w:pos="1400"/>
        <w:tab w:val="left" w:pos="2120"/>
        <w:tab w:val="left" w:pos="2820"/>
      </w:tabs>
      <w:suppressAutoHyphens/>
      <w:autoSpaceDE w:val="0"/>
      <w:autoSpaceDN w:val="0"/>
      <w:adjustRightInd w:val="0"/>
      <w:spacing w:after="120" w:line="200" w:lineRule="atLeast"/>
      <w:ind w:left="2820" w:hanging="2820"/>
      <w:jc w:val="both"/>
    </w:pPr>
    <w:rPr>
      <w:rFonts w:ascii="Swift LT Pro" w:hAnsi="Swift LT Pro" w:cs="Swift LT Pro"/>
      <w:color w:val="000000"/>
      <w:w w:val="0"/>
      <w:sz w:val="16"/>
      <w:szCs w:val="16"/>
      <w:lang w:val="en-GB" w:eastAsia="en-GB"/>
    </w:rPr>
  </w:style>
  <w:style w:type="paragraph" w:customStyle="1" w:styleId="loweralphalevel2WIDER">
    <w:name w:val="lower_alpha_level2_WIDER"/>
    <w:uiPriority w:val="99"/>
    <w:rsid w:val="00C1449E"/>
    <w:pPr>
      <w:tabs>
        <w:tab w:val="left" w:pos="70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CellBodySwift">
    <w:name w:val="CellBodySwift"/>
    <w:uiPriority w:val="99"/>
    <w:rsid w:val="00C1449E"/>
    <w:pPr>
      <w:suppressAutoHyphens/>
      <w:autoSpaceDE w:val="0"/>
      <w:autoSpaceDN w:val="0"/>
      <w:adjustRightInd w:val="0"/>
      <w:spacing w:line="200" w:lineRule="atLeast"/>
    </w:pPr>
    <w:rPr>
      <w:rFonts w:ascii="Swift LT Pro" w:hAnsi="Swift LT Pro" w:cs="Swift LT Pro"/>
      <w:color w:val="000000"/>
      <w:w w:val="0"/>
      <w:sz w:val="16"/>
      <w:szCs w:val="16"/>
      <w:lang w:val="en-GB" w:eastAsia="en-GB"/>
    </w:rPr>
  </w:style>
  <w:style w:type="paragraph" w:customStyle="1" w:styleId="decimal1level1">
    <w:name w:val="decimal1_level1"/>
    <w:uiPriority w:val="99"/>
    <w:rsid w:val="00C1449E"/>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0"/>
      <w:sz w:val="16"/>
      <w:szCs w:val="16"/>
      <w:lang w:val="en-GB" w:eastAsia="en-GB"/>
    </w:rPr>
  </w:style>
  <w:style w:type="paragraph" w:customStyle="1" w:styleId="decimallevel1">
    <w:name w:val="decimal_level1"/>
    <w:uiPriority w:val="99"/>
    <w:rsid w:val="00C1449E"/>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0"/>
      <w:sz w:val="16"/>
      <w:szCs w:val="16"/>
      <w:lang w:val="en-GB" w:eastAsia="en-GB"/>
    </w:rPr>
  </w:style>
  <w:style w:type="paragraph" w:customStyle="1" w:styleId="loweralphalevel3WIDER">
    <w:name w:val="lower_alpha_level3_WIDER"/>
    <w:uiPriority w:val="99"/>
    <w:rsid w:val="00C1449E"/>
    <w:pPr>
      <w:tabs>
        <w:tab w:val="left" w:pos="700"/>
        <w:tab w:val="left" w:pos="1400"/>
        <w:tab w:val="left" w:pos="2120"/>
      </w:tabs>
      <w:suppressAutoHyphens/>
      <w:autoSpaceDE w:val="0"/>
      <w:autoSpaceDN w:val="0"/>
      <w:adjustRightInd w:val="0"/>
      <w:spacing w:after="120" w:line="200" w:lineRule="atLeast"/>
      <w:ind w:left="2120" w:hanging="2120"/>
      <w:jc w:val="both"/>
    </w:pPr>
    <w:rPr>
      <w:rFonts w:ascii="Swift LT Pro" w:hAnsi="Swift LT Pro" w:cs="Swift LT Pro"/>
      <w:color w:val="000000"/>
      <w:w w:val="0"/>
      <w:sz w:val="16"/>
      <w:szCs w:val="16"/>
      <w:lang w:val="en-GB" w:eastAsia="en-GB"/>
    </w:rPr>
  </w:style>
  <w:style w:type="paragraph" w:customStyle="1" w:styleId="tocquaternary">
    <w:name w:val="toc_quaternary"/>
    <w:uiPriority w:val="99"/>
    <w:rsid w:val="00C1449E"/>
    <w:pPr>
      <w:tabs>
        <w:tab w:val="right" w:pos="6220"/>
        <w:tab w:val="right" w:pos="6900"/>
      </w:tabs>
      <w:suppressAutoHyphens/>
      <w:autoSpaceDE w:val="0"/>
      <w:autoSpaceDN w:val="0"/>
      <w:adjustRightInd w:val="0"/>
      <w:spacing w:after="20" w:line="200" w:lineRule="atLeast"/>
      <w:ind w:left="380"/>
    </w:pPr>
    <w:rPr>
      <w:rFonts w:ascii="Helvetica LT Std" w:hAnsi="Helvetica LT Std" w:cs="Helvetica LT Std"/>
      <w:i/>
      <w:iCs/>
      <w:color w:val="000000"/>
      <w:w w:val="0"/>
      <w:sz w:val="16"/>
      <w:szCs w:val="16"/>
      <w:lang w:val="en-GB" w:eastAsia="en-GB"/>
    </w:rPr>
  </w:style>
  <w:style w:type="paragraph" w:customStyle="1" w:styleId="decimal1level1bold">
    <w:name w:val="decimal1_level1_bold"/>
    <w:uiPriority w:val="99"/>
    <w:rsid w:val="00C1449E"/>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paragraph" w:customStyle="1" w:styleId="toctertiary">
    <w:name w:val="toc_tertiary"/>
    <w:uiPriority w:val="99"/>
    <w:rsid w:val="00C1449E"/>
    <w:pPr>
      <w:tabs>
        <w:tab w:val="right" w:pos="6900"/>
      </w:tabs>
      <w:suppressAutoHyphens/>
      <w:autoSpaceDE w:val="0"/>
      <w:autoSpaceDN w:val="0"/>
      <w:adjustRightInd w:val="0"/>
      <w:spacing w:after="20" w:line="200" w:lineRule="atLeast"/>
      <w:ind w:left="380"/>
    </w:pPr>
    <w:rPr>
      <w:rFonts w:ascii="Helvetica LT Std" w:hAnsi="Helvetica LT Std" w:cs="Helvetica LT Std"/>
      <w:color w:val="000000"/>
      <w:w w:val="0"/>
      <w:sz w:val="16"/>
      <w:szCs w:val="16"/>
      <w:lang w:val="en-GB" w:eastAsia="en-GB"/>
    </w:rPr>
  </w:style>
  <w:style w:type="paragraph" w:customStyle="1" w:styleId="loweralphalevel4WIDER">
    <w:name w:val="lower_alpha_level4_WIDER"/>
    <w:uiPriority w:val="99"/>
    <w:rsid w:val="00C1449E"/>
    <w:pPr>
      <w:tabs>
        <w:tab w:val="left" w:pos="700"/>
        <w:tab w:val="left" w:pos="1400"/>
        <w:tab w:val="left" w:pos="2120"/>
        <w:tab w:val="left" w:pos="2820"/>
      </w:tabs>
      <w:suppressAutoHyphens/>
      <w:autoSpaceDE w:val="0"/>
      <w:autoSpaceDN w:val="0"/>
      <w:adjustRightInd w:val="0"/>
      <w:spacing w:after="120" w:line="200" w:lineRule="atLeast"/>
      <w:ind w:left="2820" w:hanging="2820"/>
      <w:jc w:val="both"/>
    </w:pPr>
    <w:rPr>
      <w:rFonts w:ascii="Swift LT Pro" w:hAnsi="Swift LT Pro" w:cs="Swift LT Pro"/>
      <w:color w:val="000000"/>
      <w:w w:val="0"/>
      <w:sz w:val="16"/>
      <w:szCs w:val="16"/>
      <w:lang w:val="en-GB" w:eastAsia="en-GB"/>
    </w:rPr>
  </w:style>
  <w:style w:type="paragraph" w:customStyle="1" w:styleId="Note">
    <w:name w:val="Note"/>
    <w:uiPriority w:val="99"/>
    <w:rsid w:val="00C1449E"/>
    <w:pPr>
      <w:suppressAutoHyphens/>
      <w:autoSpaceDE w:val="0"/>
      <w:autoSpaceDN w:val="0"/>
      <w:adjustRightInd w:val="0"/>
      <w:spacing w:before="160" w:after="320" w:line="200" w:lineRule="atLeast"/>
      <w:jc w:val="both"/>
    </w:pPr>
    <w:rPr>
      <w:rFonts w:ascii="Swift LT Pro" w:hAnsi="Swift LT Pro" w:cs="Swift LT Pro"/>
      <w:i/>
      <w:iCs/>
      <w:color w:val="000000"/>
      <w:w w:val="0"/>
      <w:sz w:val="16"/>
      <w:szCs w:val="16"/>
      <w:lang w:val="en-GB" w:eastAsia="en-GB"/>
    </w:rPr>
  </w:style>
  <w:style w:type="paragraph" w:customStyle="1" w:styleId="lowerroman1level2WIDER">
    <w:name w:val="lower_roman1_level2_WIDER"/>
    <w:uiPriority w:val="99"/>
    <w:rsid w:val="00C1449E"/>
    <w:pPr>
      <w:tabs>
        <w:tab w:val="left" w:pos="70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lowerroman1level3WIDER">
    <w:name w:val="lower_roman1_level3_WIDER"/>
    <w:uiPriority w:val="99"/>
    <w:rsid w:val="00C1449E"/>
    <w:pPr>
      <w:tabs>
        <w:tab w:val="left" w:pos="700"/>
        <w:tab w:val="left" w:pos="1400"/>
        <w:tab w:val="left" w:pos="2120"/>
      </w:tabs>
      <w:suppressAutoHyphens/>
      <w:autoSpaceDE w:val="0"/>
      <w:autoSpaceDN w:val="0"/>
      <w:adjustRightInd w:val="0"/>
      <w:spacing w:after="120" w:line="200" w:lineRule="atLeast"/>
      <w:ind w:left="2120" w:hanging="2120"/>
      <w:jc w:val="both"/>
    </w:pPr>
    <w:rPr>
      <w:rFonts w:ascii="Swift LT Pro" w:hAnsi="Swift LT Pro" w:cs="Swift LT Pro"/>
      <w:color w:val="000000"/>
      <w:w w:val="0"/>
      <w:sz w:val="16"/>
      <w:szCs w:val="16"/>
      <w:lang w:val="en-GB" w:eastAsia="en-GB"/>
    </w:rPr>
  </w:style>
  <w:style w:type="paragraph" w:customStyle="1" w:styleId="lowerroman1level4WIDER">
    <w:name w:val="lower_roman1_level4_WIDER"/>
    <w:uiPriority w:val="99"/>
    <w:rsid w:val="00C1449E"/>
    <w:pPr>
      <w:tabs>
        <w:tab w:val="left" w:pos="700"/>
        <w:tab w:val="left" w:pos="1400"/>
        <w:tab w:val="left" w:pos="2120"/>
        <w:tab w:val="left" w:pos="2820"/>
      </w:tabs>
      <w:suppressAutoHyphens/>
      <w:autoSpaceDE w:val="0"/>
      <w:autoSpaceDN w:val="0"/>
      <w:adjustRightInd w:val="0"/>
      <w:spacing w:after="120" w:line="200" w:lineRule="atLeast"/>
      <w:ind w:left="2820" w:hanging="2820"/>
      <w:jc w:val="both"/>
    </w:pPr>
    <w:rPr>
      <w:rFonts w:ascii="Swift LT Pro" w:hAnsi="Swift LT Pro" w:cs="Swift LT Pro"/>
      <w:color w:val="000000"/>
      <w:w w:val="0"/>
      <w:sz w:val="16"/>
      <w:szCs w:val="16"/>
      <w:lang w:val="en-GB" w:eastAsia="en-GB"/>
    </w:rPr>
  </w:style>
  <w:style w:type="paragraph" w:customStyle="1" w:styleId="Sectionheadingnoline">
    <w:name w:val="Section_heading_noline"/>
    <w:uiPriority w:val="99"/>
    <w:rsid w:val="00C1449E"/>
    <w:pPr>
      <w:keepNext/>
      <w:suppressAutoHyphens/>
      <w:autoSpaceDE w:val="0"/>
      <w:autoSpaceDN w:val="0"/>
      <w:adjustRightInd w:val="0"/>
      <w:spacing w:before="320" w:after="120" w:line="260" w:lineRule="atLeast"/>
    </w:pPr>
    <w:rPr>
      <w:rFonts w:ascii="Helvetica LT Std" w:hAnsi="Helvetica LT Std" w:cs="Helvetica LT Std"/>
      <w:b/>
      <w:bCs/>
      <w:color w:val="000000"/>
      <w:w w:val="0"/>
      <w:sz w:val="22"/>
      <w:szCs w:val="22"/>
      <w:lang w:val="en-GB" w:eastAsia="en-GB"/>
    </w:rPr>
  </w:style>
  <w:style w:type="paragraph" w:customStyle="1" w:styleId="lowerromanlevel2WIDER">
    <w:name w:val="lower_roman_level2_WIDER"/>
    <w:uiPriority w:val="99"/>
    <w:rsid w:val="00C1449E"/>
    <w:pPr>
      <w:tabs>
        <w:tab w:val="left" w:pos="70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toctertiarypara">
    <w:name w:val="toc_tertiary_para"/>
    <w:uiPriority w:val="99"/>
    <w:rsid w:val="00C1449E"/>
    <w:pPr>
      <w:tabs>
        <w:tab w:val="right" w:pos="6900"/>
      </w:tabs>
      <w:suppressAutoHyphens/>
      <w:autoSpaceDE w:val="0"/>
      <w:autoSpaceDN w:val="0"/>
      <w:adjustRightInd w:val="0"/>
      <w:spacing w:after="20" w:line="200" w:lineRule="atLeast"/>
      <w:jc w:val="right"/>
    </w:pPr>
    <w:rPr>
      <w:rFonts w:ascii="Helvetica LT Std" w:hAnsi="Helvetica LT Std" w:cs="Helvetica LT Std"/>
      <w:color w:val="000000"/>
      <w:w w:val="0"/>
      <w:sz w:val="16"/>
      <w:szCs w:val="16"/>
      <w:lang w:val="en-GB" w:eastAsia="en-GB"/>
    </w:rPr>
  </w:style>
  <w:style w:type="paragraph" w:customStyle="1" w:styleId="decimal1level2">
    <w:name w:val="decimal1_level2"/>
    <w:uiPriority w:val="99"/>
    <w:rsid w:val="00C1449E"/>
    <w:pPr>
      <w:tabs>
        <w:tab w:val="left" w:pos="420"/>
        <w:tab w:val="left" w:pos="840"/>
      </w:tabs>
      <w:suppressAutoHyphens/>
      <w:autoSpaceDE w:val="0"/>
      <w:autoSpaceDN w:val="0"/>
      <w:adjustRightInd w:val="0"/>
      <w:spacing w:after="120" w:line="200" w:lineRule="atLeast"/>
      <w:ind w:left="840" w:hanging="840"/>
      <w:jc w:val="both"/>
    </w:pPr>
    <w:rPr>
      <w:rFonts w:ascii="Swift LT Pro" w:hAnsi="Swift LT Pro" w:cs="Swift LT Pro"/>
      <w:color w:val="000000"/>
      <w:w w:val="0"/>
      <w:sz w:val="16"/>
      <w:szCs w:val="16"/>
      <w:lang w:val="en-GB" w:eastAsia="en-GB"/>
    </w:rPr>
  </w:style>
  <w:style w:type="paragraph" w:customStyle="1" w:styleId="lowerromanlevel3WIDER">
    <w:name w:val="lower_roman_level3_WIDER"/>
    <w:uiPriority w:val="99"/>
    <w:rsid w:val="00C1449E"/>
    <w:pPr>
      <w:tabs>
        <w:tab w:val="left" w:pos="700"/>
        <w:tab w:val="left" w:pos="1400"/>
        <w:tab w:val="left" w:pos="2120"/>
      </w:tabs>
      <w:suppressAutoHyphens/>
      <w:autoSpaceDE w:val="0"/>
      <w:autoSpaceDN w:val="0"/>
      <w:adjustRightInd w:val="0"/>
      <w:spacing w:after="120" w:line="200" w:lineRule="atLeast"/>
      <w:ind w:left="2120" w:hanging="2120"/>
      <w:jc w:val="both"/>
    </w:pPr>
    <w:rPr>
      <w:rFonts w:ascii="Swift LT Pro" w:hAnsi="Swift LT Pro" w:cs="Swift LT Pro"/>
      <w:color w:val="000000"/>
      <w:w w:val="0"/>
      <w:sz w:val="16"/>
      <w:szCs w:val="16"/>
      <w:lang w:val="en-GB" w:eastAsia="en-GB"/>
    </w:rPr>
  </w:style>
  <w:style w:type="paragraph" w:customStyle="1" w:styleId="decimallevel1bold">
    <w:name w:val="decimal_level1_bold"/>
    <w:uiPriority w:val="99"/>
    <w:rsid w:val="00C1449E"/>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paragraph" w:customStyle="1" w:styleId="decimal1level2bold">
    <w:name w:val="decimal1_level2_bold"/>
    <w:uiPriority w:val="99"/>
    <w:rsid w:val="00C1449E"/>
    <w:pPr>
      <w:tabs>
        <w:tab w:val="left" w:pos="420"/>
        <w:tab w:val="left" w:pos="840"/>
      </w:tabs>
      <w:suppressAutoHyphens/>
      <w:autoSpaceDE w:val="0"/>
      <w:autoSpaceDN w:val="0"/>
      <w:adjustRightInd w:val="0"/>
      <w:spacing w:after="120" w:line="220" w:lineRule="atLeast"/>
      <w:ind w:left="840" w:hanging="840"/>
      <w:jc w:val="both"/>
    </w:pPr>
    <w:rPr>
      <w:rFonts w:ascii="Swift LT Pro Extra Bold" w:hAnsi="Swift LT Pro Extra Bold" w:cs="Swift LT Pro Extra Bold"/>
      <w:color w:val="000000"/>
      <w:w w:val="0"/>
      <w:sz w:val="16"/>
      <w:szCs w:val="16"/>
      <w:lang w:val="en-GB" w:eastAsia="en-GB"/>
    </w:rPr>
  </w:style>
  <w:style w:type="paragraph" w:customStyle="1" w:styleId="lowerromanlevel4WIDER">
    <w:name w:val="lower_roman_level4_WIDER"/>
    <w:uiPriority w:val="99"/>
    <w:rsid w:val="00C1449E"/>
    <w:pPr>
      <w:tabs>
        <w:tab w:val="left" w:pos="700"/>
        <w:tab w:val="left" w:pos="1400"/>
        <w:tab w:val="left" w:pos="2120"/>
        <w:tab w:val="left" w:pos="2820"/>
      </w:tabs>
      <w:suppressAutoHyphens/>
      <w:autoSpaceDE w:val="0"/>
      <w:autoSpaceDN w:val="0"/>
      <w:adjustRightInd w:val="0"/>
      <w:spacing w:after="120" w:line="200" w:lineRule="atLeast"/>
      <w:ind w:left="2820" w:hanging="2820"/>
      <w:jc w:val="both"/>
    </w:pPr>
    <w:rPr>
      <w:rFonts w:ascii="Swift LT Pro" w:hAnsi="Swift LT Pro" w:cs="Swift LT Pro"/>
      <w:color w:val="000000"/>
      <w:w w:val="0"/>
      <w:sz w:val="16"/>
      <w:szCs w:val="16"/>
      <w:lang w:val="en-GB" w:eastAsia="en-GB"/>
    </w:rPr>
  </w:style>
  <w:style w:type="paragraph" w:customStyle="1" w:styleId="decimal1level3">
    <w:name w:val="decimal1_level3"/>
    <w:uiPriority w:val="99"/>
    <w:rsid w:val="00C1449E"/>
    <w:pPr>
      <w:tabs>
        <w:tab w:val="left" w:pos="420"/>
        <w:tab w:val="left" w:pos="84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decimal1level1WIDER">
    <w:name w:val="decimal1_level1_WIDER"/>
    <w:uiPriority w:val="99"/>
    <w:rsid w:val="00C1449E"/>
    <w:pPr>
      <w:tabs>
        <w:tab w:val="left" w:pos="700"/>
      </w:tabs>
      <w:suppressAutoHyphens/>
      <w:autoSpaceDE w:val="0"/>
      <w:autoSpaceDN w:val="0"/>
      <w:adjustRightInd w:val="0"/>
      <w:spacing w:after="120" w:line="200" w:lineRule="atLeast"/>
      <w:ind w:left="700" w:hanging="700"/>
      <w:jc w:val="both"/>
    </w:pPr>
    <w:rPr>
      <w:rFonts w:ascii="Swift LT Pro" w:hAnsi="Swift LT Pro" w:cs="Swift LT Pro"/>
      <w:color w:val="000000"/>
      <w:w w:val="0"/>
      <w:sz w:val="16"/>
      <w:szCs w:val="16"/>
      <w:lang w:val="en-GB" w:eastAsia="en-GB"/>
    </w:rPr>
  </w:style>
  <w:style w:type="paragraph" w:customStyle="1" w:styleId="decimallevel2">
    <w:name w:val="decimal_level2"/>
    <w:uiPriority w:val="99"/>
    <w:rsid w:val="00C1449E"/>
    <w:pPr>
      <w:tabs>
        <w:tab w:val="left" w:pos="420"/>
        <w:tab w:val="left" w:pos="840"/>
      </w:tabs>
      <w:suppressAutoHyphens/>
      <w:autoSpaceDE w:val="0"/>
      <w:autoSpaceDN w:val="0"/>
      <w:adjustRightInd w:val="0"/>
      <w:spacing w:after="120" w:line="200" w:lineRule="atLeast"/>
      <w:ind w:left="840" w:hanging="840"/>
      <w:jc w:val="both"/>
    </w:pPr>
    <w:rPr>
      <w:rFonts w:ascii="Swift LT Pro" w:hAnsi="Swift LT Pro" w:cs="Swift LT Pro"/>
      <w:color w:val="000000"/>
      <w:w w:val="0"/>
      <w:sz w:val="16"/>
      <w:szCs w:val="16"/>
      <w:lang w:val="en-GB" w:eastAsia="en-GB"/>
    </w:rPr>
  </w:style>
  <w:style w:type="paragraph" w:customStyle="1" w:styleId="decimal1level3bold">
    <w:name w:val="decimal1_level3_bold"/>
    <w:uiPriority w:val="99"/>
    <w:rsid w:val="00C1449E"/>
    <w:pPr>
      <w:tabs>
        <w:tab w:val="left" w:pos="420"/>
        <w:tab w:val="left" w:pos="840"/>
        <w:tab w:val="left" w:pos="1400"/>
      </w:tabs>
      <w:suppressAutoHyphens/>
      <w:autoSpaceDE w:val="0"/>
      <w:autoSpaceDN w:val="0"/>
      <w:adjustRightInd w:val="0"/>
      <w:spacing w:after="120" w:line="220" w:lineRule="atLeast"/>
      <w:ind w:left="1400" w:hanging="1400"/>
      <w:jc w:val="both"/>
    </w:pPr>
    <w:rPr>
      <w:rFonts w:ascii="Swift LT Pro Extra Bold" w:hAnsi="Swift LT Pro Extra Bold" w:cs="Swift LT Pro Extra Bold"/>
      <w:color w:val="000000"/>
      <w:w w:val="0"/>
      <w:sz w:val="16"/>
      <w:szCs w:val="16"/>
      <w:lang w:val="en-GB" w:eastAsia="en-GB"/>
    </w:rPr>
  </w:style>
  <w:style w:type="paragraph" w:customStyle="1" w:styleId="nonelevel2WIDER">
    <w:name w:val="none_level2_WIDER"/>
    <w:uiPriority w:val="99"/>
    <w:rsid w:val="00C1449E"/>
    <w:pPr>
      <w:tabs>
        <w:tab w:val="left" w:pos="70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nonelevel3WIDER">
    <w:name w:val="none_level3_WIDER"/>
    <w:uiPriority w:val="99"/>
    <w:rsid w:val="00C1449E"/>
    <w:pPr>
      <w:tabs>
        <w:tab w:val="left" w:pos="700"/>
        <w:tab w:val="left" w:pos="1400"/>
        <w:tab w:val="left" w:pos="2120"/>
      </w:tabs>
      <w:suppressAutoHyphens/>
      <w:autoSpaceDE w:val="0"/>
      <w:autoSpaceDN w:val="0"/>
      <w:adjustRightInd w:val="0"/>
      <w:spacing w:after="120" w:line="200" w:lineRule="atLeast"/>
      <w:ind w:left="2120" w:hanging="2120"/>
      <w:jc w:val="both"/>
    </w:pPr>
    <w:rPr>
      <w:rFonts w:ascii="Swift LT Pro" w:hAnsi="Swift LT Pro" w:cs="Swift LT Pro"/>
      <w:color w:val="000000"/>
      <w:w w:val="0"/>
      <w:sz w:val="16"/>
      <w:szCs w:val="16"/>
      <w:lang w:val="en-GB" w:eastAsia="en-GB"/>
    </w:rPr>
  </w:style>
  <w:style w:type="paragraph" w:customStyle="1" w:styleId="nonelevel4WIDER">
    <w:name w:val="none_level4_WIDER"/>
    <w:uiPriority w:val="99"/>
    <w:rsid w:val="00C1449E"/>
    <w:pPr>
      <w:tabs>
        <w:tab w:val="left" w:pos="700"/>
        <w:tab w:val="left" w:pos="1400"/>
        <w:tab w:val="left" w:pos="2120"/>
        <w:tab w:val="left" w:pos="2820"/>
      </w:tabs>
      <w:suppressAutoHyphens/>
      <w:autoSpaceDE w:val="0"/>
      <w:autoSpaceDN w:val="0"/>
      <w:adjustRightInd w:val="0"/>
      <w:spacing w:after="120" w:line="200" w:lineRule="atLeast"/>
      <w:ind w:left="2820" w:hanging="2820"/>
      <w:jc w:val="both"/>
    </w:pPr>
    <w:rPr>
      <w:rFonts w:ascii="Swift LT Pro" w:hAnsi="Swift LT Pro" w:cs="Swift LT Pro"/>
      <w:color w:val="000000"/>
      <w:w w:val="0"/>
      <w:sz w:val="16"/>
      <w:szCs w:val="16"/>
      <w:lang w:val="en-GB" w:eastAsia="en-GB"/>
    </w:rPr>
  </w:style>
  <w:style w:type="paragraph" w:customStyle="1" w:styleId="Sectionheading">
    <w:name w:val="Section_heading"/>
    <w:uiPriority w:val="99"/>
    <w:rsid w:val="00C1449E"/>
    <w:pPr>
      <w:keepNext/>
      <w:pBdr>
        <w:bottom w:val="single" w:sz="8" w:space="0" w:color="auto"/>
      </w:pBdr>
      <w:suppressAutoHyphens/>
      <w:autoSpaceDE w:val="0"/>
      <w:autoSpaceDN w:val="0"/>
      <w:adjustRightInd w:val="0"/>
      <w:spacing w:before="320" w:after="120" w:line="260" w:lineRule="atLeast"/>
    </w:pPr>
    <w:rPr>
      <w:rFonts w:ascii="Helvetica LT Std" w:hAnsi="Helvetica LT Std" w:cs="Helvetica LT Std"/>
      <w:b/>
      <w:bCs/>
      <w:color w:val="000000"/>
      <w:w w:val="0"/>
      <w:sz w:val="22"/>
      <w:szCs w:val="22"/>
      <w:lang w:val="en-GB" w:eastAsia="en-GB"/>
    </w:rPr>
  </w:style>
  <w:style w:type="paragraph" w:customStyle="1" w:styleId="decimal1level4">
    <w:name w:val="decimal1_level4"/>
    <w:uiPriority w:val="99"/>
    <w:rsid w:val="00C1449E"/>
    <w:pPr>
      <w:tabs>
        <w:tab w:val="left" w:pos="420"/>
        <w:tab w:val="left" w:pos="840"/>
        <w:tab w:val="left" w:pos="1400"/>
        <w:tab w:val="left" w:pos="1980"/>
      </w:tabs>
      <w:suppressAutoHyphens/>
      <w:autoSpaceDE w:val="0"/>
      <w:autoSpaceDN w:val="0"/>
      <w:adjustRightInd w:val="0"/>
      <w:spacing w:after="120" w:line="200" w:lineRule="atLeast"/>
      <w:ind w:left="1980" w:hanging="1980"/>
      <w:jc w:val="both"/>
    </w:pPr>
    <w:rPr>
      <w:rFonts w:ascii="Swift LT Pro" w:hAnsi="Swift LT Pro" w:cs="Swift LT Pro"/>
      <w:color w:val="000000"/>
      <w:w w:val="0"/>
      <w:sz w:val="16"/>
      <w:szCs w:val="16"/>
      <w:lang w:val="en-GB" w:eastAsia="en-GB"/>
    </w:rPr>
  </w:style>
  <w:style w:type="paragraph" w:customStyle="1" w:styleId="decimal1level4bold">
    <w:name w:val="decimal1_level4_bold"/>
    <w:uiPriority w:val="99"/>
    <w:rsid w:val="00C1449E"/>
    <w:pPr>
      <w:tabs>
        <w:tab w:val="left" w:pos="420"/>
        <w:tab w:val="left" w:pos="840"/>
        <w:tab w:val="left" w:pos="1400"/>
        <w:tab w:val="left" w:pos="1980"/>
      </w:tabs>
      <w:suppressAutoHyphens/>
      <w:autoSpaceDE w:val="0"/>
      <w:autoSpaceDN w:val="0"/>
      <w:adjustRightInd w:val="0"/>
      <w:spacing w:after="120" w:line="220" w:lineRule="atLeast"/>
      <w:ind w:left="1980" w:hanging="1980"/>
      <w:jc w:val="both"/>
    </w:pPr>
    <w:rPr>
      <w:rFonts w:ascii="Swift LT Pro Extra Bold" w:hAnsi="Swift LT Pro Extra Bold" w:cs="Swift LT Pro Extra Bold"/>
      <w:color w:val="000000"/>
      <w:w w:val="0"/>
      <w:sz w:val="16"/>
      <w:szCs w:val="16"/>
      <w:lang w:val="en-GB" w:eastAsia="en-GB"/>
    </w:rPr>
  </w:style>
  <w:style w:type="paragraph" w:customStyle="1" w:styleId="decimallevel2bold">
    <w:name w:val="decimal_level2_bold"/>
    <w:uiPriority w:val="99"/>
    <w:rsid w:val="00C1449E"/>
    <w:pPr>
      <w:tabs>
        <w:tab w:val="left" w:pos="420"/>
        <w:tab w:val="left" w:pos="840"/>
      </w:tabs>
      <w:suppressAutoHyphens/>
      <w:autoSpaceDE w:val="0"/>
      <w:autoSpaceDN w:val="0"/>
      <w:adjustRightInd w:val="0"/>
      <w:spacing w:after="120" w:line="220" w:lineRule="atLeast"/>
      <w:ind w:left="840" w:hanging="840"/>
      <w:jc w:val="both"/>
    </w:pPr>
    <w:rPr>
      <w:rFonts w:ascii="Swift LT Pro Extra Bold" w:hAnsi="Swift LT Pro Extra Bold" w:cs="Swift LT Pro Extra Bold"/>
      <w:color w:val="000000"/>
      <w:w w:val="0"/>
      <w:sz w:val="16"/>
      <w:szCs w:val="16"/>
      <w:lang w:val="en-GB" w:eastAsia="en-GB"/>
    </w:rPr>
  </w:style>
  <w:style w:type="paragraph" w:customStyle="1" w:styleId="decimallevel3">
    <w:name w:val="decimal_level3"/>
    <w:uiPriority w:val="99"/>
    <w:rsid w:val="00C1449E"/>
    <w:pPr>
      <w:tabs>
        <w:tab w:val="left" w:pos="420"/>
        <w:tab w:val="left" w:pos="84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decimallevel3bold">
    <w:name w:val="decimal_level3_bold"/>
    <w:uiPriority w:val="99"/>
    <w:rsid w:val="00C1449E"/>
    <w:pPr>
      <w:tabs>
        <w:tab w:val="left" w:pos="420"/>
        <w:tab w:val="left" w:pos="840"/>
        <w:tab w:val="left" w:pos="1400"/>
      </w:tabs>
      <w:suppressAutoHyphens/>
      <w:autoSpaceDE w:val="0"/>
      <w:autoSpaceDN w:val="0"/>
      <w:adjustRightInd w:val="0"/>
      <w:spacing w:after="120" w:line="220" w:lineRule="atLeast"/>
      <w:ind w:left="1400" w:hanging="1400"/>
      <w:jc w:val="both"/>
    </w:pPr>
    <w:rPr>
      <w:rFonts w:ascii="Swift LT Pro Extra Bold" w:hAnsi="Swift LT Pro Extra Bold" w:cs="Swift LT Pro Extra Bold"/>
      <w:color w:val="000000"/>
      <w:w w:val="0"/>
      <w:sz w:val="16"/>
      <w:szCs w:val="16"/>
      <w:lang w:val="en-GB" w:eastAsia="en-GB"/>
    </w:rPr>
  </w:style>
  <w:style w:type="paragraph" w:customStyle="1" w:styleId="tocprimary">
    <w:name w:val="toc_primary"/>
    <w:uiPriority w:val="99"/>
    <w:rsid w:val="00C1449E"/>
    <w:pPr>
      <w:tabs>
        <w:tab w:val="right" w:pos="6900"/>
      </w:tabs>
      <w:suppressAutoHyphens/>
      <w:autoSpaceDE w:val="0"/>
      <w:autoSpaceDN w:val="0"/>
      <w:adjustRightInd w:val="0"/>
      <w:spacing w:before="100" w:after="100" w:line="200" w:lineRule="atLeast"/>
    </w:pPr>
    <w:rPr>
      <w:rFonts w:ascii="Helvetica LT Std" w:hAnsi="Helvetica LT Std" w:cs="Helvetica LT Std"/>
      <w:b/>
      <w:bCs/>
      <w:caps/>
      <w:color w:val="000000"/>
      <w:w w:val="0"/>
      <w:sz w:val="16"/>
      <w:szCs w:val="16"/>
      <w:lang w:val="en-GB" w:eastAsia="en-GB"/>
    </w:rPr>
  </w:style>
  <w:style w:type="paragraph" w:customStyle="1" w:styleId="decimallevel4">
    <w:name w:val="decimal_level4"/>
    <w:uiPriority w:val="99"/>
    <w:rsid w:val="00C1449E"/>
    <w:pPr>
      <w:tabs>
        <w:tab w:val="left" w:pos="420"/>
        <w:tab w:val="left" w:pos="840"/>
        <w:tab w:val="left" w:pos="1400"/>
        <w:tab w:val="left" w:pos="1980"/>
      </w:tabs>
      <w:suppressAutoHyphens/>
      <w:autoSpaceDE w:val="0"/>
      <w:autoSpaceDN w:val="0"/>
      <w:adjustRightInd w:val="0"/>
      <w:spacing w:after="120" w:line="200" w:lineRule="atLeast"/>
      <w:ind w:left="1980" w:hanging="1980"/>
      <w:jc w:val="both"/>
    </w:pPr>
    <w:rPr>
      <w:rFonts w:ascii="Swift LT Pro" w:hAnsi="Swift LT Pro" w:cs="Swift LT Pro"/>
      <w:color w:val="000000"/>
      <w:w w:val="0"/>
      <w:sz w:val="16"/>
      <w:szCs w:val="16"/>
      <w:lang w:val="en-GB" w:eastAsia="en-GB"/>
    </w:rPr>
  </w:style>
  <w:style w:type="paragraph" w:customStyle="1" w:styleId="decimallevel1WIDER">
    <w:name w:val="decimal_level1_WIDER"/>
    <w:uiPriority w:val="99"/>
    <w:rsid w:val="00C1449E"/>
    <w:pPr>
      <w:tabs>
        <w:tab w:val="left" w:pos="700"/>
      </w:tabs>
      <w:suppressAutoHyphens/>
      <w:autoSpaceDE w:val="0"/>
      <w:autoSpaceDN w:val="0"/>
      <w:adjustRightInd w:val="0"/>
      <w:spacing w:after="120" w:line="200" w:lineRule="atLeast"/>
      <w:ind w:left="700" w:hanging="700"/>
      <w:jc w:val="both"/>
    </w:pPr>
    <w:rPr>
      <w:rFonts w:ascii="Swift LT Pro" w:hAnsi="Swift LT Pro" w:cs="Swift LT Pro"/>
      <w:color w:val="000000"/>
      <w:w w:val="0"/>
      <w:sz w:val="16"/>
      <w:szCs w:val="16"/>
      <w:lang w:val="en-GB" w:eastAsia="en-GB"/>
    </w:rPr>
  </w:style>
  <w:style w:type="paragraph" w:customStyle="1" w:styleId="tocsecondary">
    <w:name w:val="toc_secondary"/>
    <w:uiPriority w:val="99"/>
    <w:rsid w:val="00C1449E"/>
    <w:pPr>
      <w:tabs>
        <w:tab w:val="right" w:pos="6900"/>
      </w:tabs>
      <w:suppressAutoHyphens/>
      <w:autoSpaceDE w:val="0"/>
      <w:autoSpaceDN w:val="0"/>
      <w:adjustRightInd w:val="0"/>
      <w:spacing w:before="80" w:after="80" w:line="200" w:lineRule="atLeast"/>
    </w:pPr>
    <w:rPr>
      <w:rFonts w:ascii="Helvetica LT Std" w:hAnsi="Helvetica LT Std" w:cs="Helvetica LT Std"/>
      <w:b/>
      <w:bCs/>
      <w:color w:val="000000"/>
      <w:w w:val="0"/>
      <w:sz w:val="16"/>
      <w:szCs w:val="16"/>
      <w:lang w:val="en-GB" w:eastAsia="en-GB"/>
    </w:rPr>
  </w:style>
  <w:style w:type="paragraph" w:customStyle="1" w:styleId="decimallevel4bold">
    <w:name w:val="decimal_level4_bold"/>
    <w:uiPriority w:val="99"/>
    <w:rsid w:val="00C1449E"/>
    <w:pPr>
      <w:tabs>
        <w:tab w:val="left" w:pos="420"/>
        <w:tab w:val="left" w:pos="840"/>
        <w:tab w:val="left" w:pos="1400"/>
        <w:tab w:val="left" w:pos="1980"/>
      </w:tabs>
      <w:suppressAutoHyphens/>
      <w:autoSpaceDE w:val="0"/>
      <w:autoSpaceDN w:val="0"/>
      <w:adjustRightInd w:val="0"/>
      <w:spacing w:after="120" w:line="220" w:lineRule="atLeast"/>
      <w:ind w:left="1980" w:hanging="1980"/>
      <w:jc w:val="both"/>
    </w:pPr>
    <w:rPr>
      <w:rFonts w:ascii="Swift LT Pro Extra Bold" w:hAnsi="Swift LT Pro Extra Bold" w:cs="Swift LT Pro Extra Bold"/>
      <w:color w:val="000000"/>
      <w:w w:val="0"/>
      <w:sz w:val="16"/>
      <w:szCs w:val="16"/>
      <w:lang w:val="en-GB" w:eastAsia="en-GB"/>
    </w:rPr>
  </w:style>
  <w:style w:type="paragraph" w:customStyle="1" w:styleId="BoardMemberName">
    <w:name w:val="Board_Member_Name"/>
    <w:uiPriority w:val="99"/>
    <w:rsid w:val="00C1449E"/>
    <w:pPr>
      <w:suppressAutoHyphens/>
      <w:autoSpaceDE w:val="0"/>
      <w:autoSpaceDN w:val="0"/>
      <w:adjustRightInd w:val="0"/>
      <w:spacing w:before="200" w:line="200" w:lineRule="atLeast"/>
      <w:jc w:val="both"/>
    </w:pPr>
    <w:rPr>
      <w:rFonts w:ascii="Swift LT Pro" w:hAnsi="Swift LT Pro" w:cs="Swift LT Pro"/>
      <w:color w:val="000000"/>
      <w:w w:val="0"/>
      <w:sz w:val="16"/>
      <w:szCs w:val="16"/>
      <w:lang w:val="en-GB" w:eastAsia="en-GB"/>
    </w:rPr>
  </w:style>
  <w:style w:type="paragraph" w:customStyle="1" w:styleId="BoardMemberRole">
    <w:name w:val="Board_Member_Role"/>
    <w:uiPriority w:val="99"/>
    <w:rsid w:val="00C1449E"/>
    <w:pPr>
      <w:suppressAutoHyphens/>
      <w:autoSpaceDE w:val="0"/>
      <w:autoSpaceDN w:val="0"/>
      <w:adjustRightInd w:val="0"/>
      <w:spacing w:line="200" w:lineRule="atLeast"/>
    </w:pPr>
    <w:rPr>
      <w:rFonts w:ascii="Swift LT Pro" w:hAnsi="Swift LT Pro" w:cs="Swift LT Pro"/>
      <w:color w:val="000000"/>
      <w:w w:val="0"/>
      <w:sz w:val="16"/>
      <w:szCs w:val="16"/>
      <w:lang w:val="en-GB" w:eastAsia="en-GB"/>
    </w:rPr>
  </w:style>
  <w:style w:type="paragraph" w:customStyle="1" w:styleId="Education">
    <w:name w:val="Education"/>
    <w:uiPriority w:val="99"/>
    <w:rsid w:val="00C1449E"/>
    <w:pPr>
      <w:suppressAutoHyphens/>
      <w:autoSpaceDE w:val="0"/>
      <w:autoSpaceDN w:val="0"/>
      <w:adjustRightInd w:val="0"/>
      <w:spacing w:after="120" w:line="200" w:lineRule="atLeast"/>
      <w:jc w:val="both"/>
    </w:pPr>
    <w:rPr>
      <w:rFonts w:ascii="Helvetica LT Std Cond" w:hAnsi="Helvetica LT Std Cond" w:cs="Helvetica LT Std Cond"/>
      <w:b/>
      <w:bCs/>
      <w:i/>
      <w:iCs/>
      <w:color w:val="000000"/>
      <w:w w:val="0"/>
      <w:sz w:val="16"/>
      <w:szCs w:val="16"/>
      <w:lang w:val="en-GB" w:eastAsia="en-GB"/>
    </w:rPr>
  </w:style>
  <w:style w:type="paragraph" w:customStyle="1" w:styleId="CellBody">
    <w:name w:val="CellBody"/>
    <w:uiPriority w:val="99"/>
    <w:rsid w:val="00C1449E"/>
    <w:pPr>
      <w:suppressAutoHyphens/>
      <w:autoSpaceDE w:val="0"/>
      <w:autoSpaceDN w:val="0"/>
      <w:adjustRightInd w:val="0"/>
      <w:spacing w:line="180" w:lineRule="atLeast"/>
    </w:pPr>
    <w:rPr>
      <w:rFonts w:ascii="Helvetica LT Std" w:hAnsi="Helvetica LT Std" w:cs="Helvetica LT Std"/>
      <w:color w:val="000000"/>
      <w:w w:val="0"/>
      <w:sz w:val="16"/>
      <w:szCs w:val="16"/>
      <w:lang w:val="en-GB" w:eastAsia="en-GB"/>
    </w:rPr>
  </w:style>
  <w:style w:type="paragraph" w:customStyle="1" w:styleId="paraallcols">
    <w:name w:val="para_all_cols"/>
    <w:uiPriority w:val="99"/>
    <w:rsid w:val="00C1449E"/>
    <w:pPr>
      <w:suppressAutoHyphens/>
      <w:autoSpaceDE w:val="0"/>
      <w:autoSpaceDN w:val="0"/>
      <w:adjustRightInd w:val="0"/>
      <w:spacing w:after="120" w:line="200" w:lineRule="atLeast"/>
      <w:jc w:val="both"/>
    </w:pPr>
    <w:rPr>
      <w:rFonts w:ascii="Swift LT Pro" w:hAnsi="Swift LT Pro" w:cs="Swift LT Pro"/>
      <w:color w:val="000000"/>
      <w:w w:val="0"/>
      <w:sz w:val="16"/>
      <w:szCs w:val="16"/>
      <w:lang w:val="en-GB" w:eastAsia="en-GB"/>
    </w:rPr>
  </w:style>
  <w:style w:type="paragraph" w:customStyle="1" w:styleId="CellBodyRight">
    <w:name w:val="CellBody_Right"/>
    <w:uiPriority w:val="99"/>
    <w:rsid w:val="00C1449E"/>
    <w:pPr>
      <w:tabs>
        <w:tab w:val="decimal" w:pos="160"/>
        <w:tab w:val="decimal" w:pos="340"/>
        <w:tab w:val="decimal" w:pos="500"/>
        <w:tab w:val="decimal" w:pos="680"/>
        <w:tab w:val="decimal" w:pos="840"/>
        <w:tab w:val="decimal" w:pos="1020"/>
        <w:tab w:val="decimal" w:pos="1180"/>
        <w:tab w:val="decimal" w:pos="1360"/>
        <w:tab w:val="decimal" w:pos="1520"/>
        <w:tab w:val="decimal" w:pos="1700"/>
        <w:tab w:val="decimal" w:pos="1860"/>
        <w:tab w:val="decimal" w:pos="2040"/>
        <w:tab w:val="decimal" w:pos="2200"/>
        <w:tab w:val="decimal" w:pos="2380"/>
        <w:tab w:val="decimal" w:pos="2540"/>
        <w:tab w:val="decimal" w:pos="2720"/>
        <w:tab w:val="decimal" w:pos="2880"/>
        <w:tab w:val="decimal" w:pos="3060"/>
        <w:tab w:val="decimal" w:pos="3220"/>
        <w:tab w:val="decimal" w:pos="3400"/>
        <w:tab w:val="decimal" w:pos="3560"/>
        <w:tab w:val="decimal" w:pos="3740"/>
        <w:tab w:val="decimal" w:pos="3900"/>
        <w:tab w:val="decimal" w:pos="4080"/>
        <w:tab w:val="decimal" w:pos="4240"/>
        <w:tab w:val="decimal" w:pos="4420"/>
        <w:tab w:val="decimal" w:pos="4580"/>
        <w:tab w:val="decimal" w:pos="4760"/>
        <w:tab w:val="decimal" w:pos="4920"/>
        <w:tab w:val="decimal" w:pos="5100"/>
        <w:tab w:val="decimal" w:pos="5260"/>
        <w:tab w:val="decimal" w:pos="5440"/>
        <w:tab w:val="decimal" w:pos="5600"/>
      </w:tabs>
      <w:suppressAutoHyphens/>
      <w:autoSpaceDE w:val="0"/>
      <w:autoSpaceDN w:val="0"/>
      <w:adjustRightInd w:val="0"/>
      <w:spacing w:line="180" w:lineRule="atLeast"/>
      <w:jc w:val="right"/>
    </w:pPr>
    <w:rPr>
      <w:rFonts w:ascii="Helvetica LT Std" w:hAnsi="Helvetica LT Std" w:cs="Helvetica LT Std"/>
      <w:color w:val="000000"/>
      <w:w w:val="0"/>
      <w:sz w:val="16"/>
      <w:szCs w:val="16"/>
      <w:lang w:val="en-GB" w:eastAsia="en-GB"/>
    </w:rPr>
  </w:style>
  <w:style w:type="paragraph" w:customStyle="1" w:styleId="decimalbold">
    <w:name w:val="decimal_bold"/>
    <w:uiPriority w:val="99"/>
    <w:rsid w:val="00C1449E"/>
    <w:pPr>
      <w:suppressAutoHyphens/>
      <w:autoSpaceDE w:val="0"/>
      <w:autoSpaceDN w:val="0"/>
      <w:adjustRightInd w:val="0"/>
      <w:spacing w:line="240" w:lineRule="atLeast"/>
      <w:jc w:val="both"/>
    </w:pPr>
    <w:rPr>
      <w:rFonts w:ascii="Times New Roman" w:hAnsi="Times New Roman"/>
      <w:color w:val="000000"/>
      <w:w w:val="0"/>
      <w:sz w:val="24"/>
      <w:szCs w:val="24"/>
      <w:lang w:val="en-GB" w:eastAsia="en-GB"/>
    </w:rPr>
  </w:style>
  <w:style w:type="paragraph" w:customStyle="1" w:styleId="Footnoteeducation">
    <w:name w:val="Footnote_education"/>
    <w:uiPriority w:val="99"/>
    <w:rsid w:val="00C1449E"/>
    <w:pPr>
      <w:tabs>
        <w:tab w:val="left" w:pos="280"/>
      </w:tabs>
      <w:suppressAutoHyphens/>
      <w:autoSpaceDE w:val="0"/>
      <w:autoSpaceDN w:val="0"/>
      <w:adjustRightInd w:val="0"/>
      <w:spacing w:after="60" w:line="140" w:lineRule="atLeast"/>
      <w:ind w:left="280" w:hanging="280"/>
      <w:jc w:val="both"/>
    </w:pPr>
    <w:rPr>
      <w:rFonts w:ascii="Helvetica LT Std Cond" w:hAnsi="Helvetica LT Std Cond" w:cs="Helvetica LT Std Cond"/>
      <w:b/>
      <w:bCs/>
      <w:i/>
      <w:iCs/>
      <w:color w:val="000000"/>
      <w:w w:val="0"/>
      <w:sz w:val="14"/>
      <w:szCs w:val="14"/>
      <w:lang w:val="en-GB" w:eastAsia="en-GB"/>
    </w:rPr>
  </w:style>
  <w:style w:type="paragraph" w:customStyle="1" w:styleId="blockquote">
    <w:name w:val="blockquote"/>
    <w:uiPriority w:val="99"/>
    <w:rsid w:val="00C1449E"/>
    <w:pPr>
      <w:suppressAutoHyphens/>
      <w:autoSpaceDE w:val="0"/>
      <w:autoSpaceDN w:val="0"/>
      <w:adjustRightInd w:val="0"/>
      <w:spacing w:after="120" w:line="180" w:lineRule="atLeast"/>
      <w:ind w:left="420"/>
      <w:jc w:val="both"/>
    </w:pPr>
    <w:rPr>
      <w:rFonts w:ascii="Swift LT Pro" w:hAnsi="Swift LT Pro" w:cs="Swift LT Pro"/>
      <w:color w:val="000000"/>
      <w:w w:val="0"/>
      <w:sz w:val="14"/>
      <w:szCs w:val="14"/>
      <w:lang w:val="en-GB" w:eastAsia="en-GB"/>
    </w:rPr>
  </w:style>
  <w:style w:type="paragraph" w:customStyle="1" w:styleId="Footnote">
    <w:name w:val="Footnote"/>
    <w:uiPriority w:val="99"/>
    <w:rsid w:val="00C1449E"/>
    <w:pPr>
      <w:tabs>
        <w:tab w:val="left" w:pos="280"/>
      </w:tabs>
      <w:suppressAutoHyphens/>
      <w:autoSpaceDE w:val="0"/>
      <w:autoSpaceDN w:val="0"/>
      <w:adjustRightInd w:val="0"/>
      <w:spacing w:after="60" w:line="180" w:lineRule="atLeast"/>
      <w:ind w:left="280" w:hanging="280"/>
      <w:jc w:val="both"/>
    </w:pPr>
    <w:rPr>
      <w:rFonts w:ascii="Swift LT Pro" w:hAnsi="Swift LT Pro" w:cs="Swift LT Pro"/>
      <w:color w:val="000000"/>
      <w:w w:val="0"/>
      <w:sz w:val="14"/>
      <w:szCs w:val="14"/>
      <w:lang w:val="en-GB" w:eastAsia="en-GB"/>
    </w:rPr>
  </w:style>
  <w:style w:type="paragraph" w:customStyle="1" w:styleId="npara">
    <w:name w:val="npara"/>
    <w:uiPriority w:val="99"/>
    <w:rsid w:val="00C1449E"/>
    <w:pPr>
      <w:suppressAutoHyphens/>
      <w:autoSpaceDE w:val="0"/>
      <w:autoSpaceDN w:val="0"/>
      <w:adjustRightInd w:val="0"/>
      <w:spacing w:after="120" w:line="200" w:lineRule="atLeast"/>
      <w:jc w:val="both"/>
    </w:pPr>
    <w:rPr>
      <w:rFonts w:ascii="Swift LT Pro" w:hAnsi="Swift LT Pro" w:cs="Swift LT Pro"/>
      <w:color w:val="000000"/>
      <w:w w:val="0"/>
      <w:sz w:val="16"/>
      <w:szCs w:val="16"/>
      <w:lang w:val="en-GB" w:eastAsia="en-GB"/>
    </w:rPr>
  </w:style>
  <w:style w:type="paragraph" w:customStyle="1" w:styleId="nparabold">
    <w:name w:val="npara_bold"/>
    <w:uiPriority w:val="99"/>
    <w:rsid w:val="00C1449E"/>
    <w:pPr>
      <w:suppressAutoHyphens/>
      <w:autoSpaceDE w:val="0"/>
      <w:autoSpaceDN w:val="0"/>
      <w:adjustRightInd w:val="0"/>
      <w:spacing w:after="120" w:line="220" w:lineRule="atLeast"/>
      <w:jc w:val="both"/>
    </w:pPr>
    <w:rPr>
      <w:rFonts w:ascii="Swift LT Pro Extra Bold" w:hAnsi="Swift LT Pro Extra Bold" w:cs="Swift LT Pro Extra Bold"/>
      <w:color w:val="000000"/>
      <w:w w:val="0"/>
      <w:sz w:val="16"/>
      <w:szCs w:val="16"/>
      <w:lang w:val="en-GB" w:eastAsia="en-GB"/>
    </w:rPr>
  </w:style>
  <w:style w:type="paragraph" w:customStyle="1" w:styleId="nparasidehead">
    <w:name w:val="npara_sidehead"/>
    <w:uiPriority w:val="99"/>
    <w:rsid w:val="00C1449E"/>
    <w:pPr>
      <w:suppressAutoHyphens/>
      <w:autoSpaceDE w:val="0"/>
      <w:autoSpaceDN w:val="0"/>
      <w:adjustRightInd w:val="0"/>
      <w:spacing w:line="200" w:lineRule="atLeast"/>
    </w:pPr>
    <w:rPr>
      <w:rFonts w:ascii="Swift LT Pro" w:hAnsi="Swift LT Pro" w:cs="Swift LT Pro"/>
      <w:color w:val="000000"/>
      <w:w w:val="0"/>
      <w:sz w:val="16"/>
      <w:szCs w:val="16"/>
      <w:lang w:val="en-GB" w:eastAsia="en-GB"/>
    </w:rPr>
  </w:style>
  <w:style w:type="paragraph" w:customStyle="1" w:styleId="nparasideheadbold">
    <w:name w:val="npara_sidehead_bold"/>
    <w:uiPriority w:val="99"/>
    <w:rsid w:val="00C1449E"/>
    <w:pPr>
      <w:suppressAutoHyphens/>
      <w:autoSpaceDE w:val="0"/>
      <w:autoSpaceDN w:val="0"/>
      <w:adjustRightInd w:val="0"/>
      <w:spacing w:line="220" w:lineRule="atLeast"/>
    </w:pPr>
    <w:rPr>
      <w:rFonts w:ascii="Swift LT Pro Extra Bold" w:hAnsi="Swift LT Pro Extra Bold" w:cs="Swift LT Pro Extra Bold"/>
      <w:color w:val="000000"/>
      <w:w w:val="0"/>
      <w:sz w:val="16"/>
      <w:szCs w:val="16"/>
      <w:lang w:val="en-GB" w:eastAsia="en-GB"/>
    </w:rPr>
  </w:style>
  <w:style w:type="paragraph" w:customStyle="1" w:styleId="Subheading">
    <w:name w:val="Sub_heading"/>
    <w:uiPriority w:val="99"/>
    <w:rsid w:val="00C1449E"/>
    <w:pPr>
      <w:keepNext/>
      <w:suppressAutoHyphens/>
      <w:autoSpaceDE w:val="0"/>
      <w:autoSpaceDN w:val="0"/>
      <w:adjustRightInd w:val="0"/>
      <w:spacing w:before="200" w:after="160" w:line="260" w:lineRule="atLeast"/>
    </w:pPr>
    <w:rPr>
      <w:rFonts w:ascii="Helvetica LT Std" w:hAnsi="Helvetica LT Std" w:cs="Helvetica LT Std"/>
      <w:b/>
      <w:bCs/>
      <w:color w:val="000000"/>
      <w:w w:val="0"/>
      <w:sz w:val="22"/>
      <w:szCs w:val="22"/>
      <w:lang w:val="en-GB" w:eastAsia="en-GB"/>
    </w:rPr>
  </w:style>
  <w:style w:type="paragraph" w:customStyle="1" w:styleId="Subsubheading">
    <w:name w:val="Sub_sub_heading"/>
    <w:uiPriority w:val="99"/>
    <w:rsid w:val="00C1449E"/>
    <w:pPr>
      <w:keepNext/>
      <w:suppressAutoHyphens/>
      <w:autoSpaceDE w:val="0"/>
      <w:autoSpaceDN w:val="0"/>
      <w:adjustRightInd w:val="0"/>
      <w:spacing w:before="200" w:after="160" w:line="220" w:lineRule="atLeast"/>
    </w:pPr>
    <w:rPr>
      <w:rFonts w:ascii="Helvetica LT Std" w:hAnsi="Helvetica LT Std" w:cs="Helvetica LT Std"/>
      <w:b/>
      <w:bCs/>
      <w:color w:val="000000"/>
      <w:w w:val="0"/>
      <w:sz w:val="18"/>
      <w:szCs w:val="18"/>
      <w:lang w:val="en-GB" w:eastAsia="en-GB"/>
    </w:rPr>
  </w:style>
  <w:style w:type="paragraph" w:customStyle="1" w:styleId="Subsubsubheading">
    <w:name w:val="Sub_sub_sub_heading"/>
    <w:uiPriority w:val="99"/>
    <w:rsid w:val="00C1449E"/>
    <w:pPr>
      <w:keepNext/>
      <w:suppressAutoHyphens/>
      <w:autoSpaceDE w:val="0"/>
      <w:autoSpaceDN w:val="0"/>
      <w:adjustRightInd w:val="0"/>
      <w:spacing w:before="200" w:after="160" w:line="220" w:lineRule="atLeast"/>
    </w:pPr>
    <w:rPr>
      <w:rFonts w:ascii="Helvetica LT Std" w:hAnsi="Helvetica LT Std" w:cs="Helvetica LT Std"/>
      <w:i/>
      <w:iCs/>
      <w:color w:val="000000"/>
      <w:w w:val="0"/>
      <w:sz w:val="18"/>
      <w:szCs w:val="18"/>
      <w:lang w:val="en-GB" w:eastAsia="en-GB"/>
    </w:rPr>
  </w:style>
  <w:style w:type="paragraph" w:customStyle="1" w:styleId="loweralpha1level1">
    <w:name w:val="lower_alpha1_level1"/>
    <w:uiPriority w:val="99"/>
    <w:rsid w:val="00C1449E"/>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0"/>
      <w:sz w:val="16"/>
      <w:szCs w:val="16"/>
      <w:lang w:val="en-GB" w:eastAsia="en-GB"/>
    </w:rPr>
  </w:style>
  <w:style w:type="paragraph" w:customStyle="1" w:styleId="lowerroman1level1bold">
    <w:name w:val="lower_roman1_level1_bold"/>
    <w:uiPriority w:val="99"/>
    <w:rsid w:val="00C1449E"/>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paragraph" w:customStyle="1" w:styleId="loweralpha1level1bold">
    <w:name w:val="lower_alpha1_level1_bold"/>
    <w:uiPriority w:val="99"/>
    <w:rsid w:val="00C1449E"/>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paragraph" w:customStyle="1" w:styleId="lowerromanlevel1">
    <w:name w:val="lower_roman_level1"/>
    <w:uiPriority w:val="99"/>
    <w:rsid w:val="00C1449E"/>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0"/>
      <w:sz w:val="16"/>
      <w:szCs w:val="16"/>
      <w:lang w:val="en-GB" w:eastAsia="en-GB"/>
    </w:rPr>
  </w:style>
  <w:style w:type="paragraph" w:customStyle="1" w:styleId="loweralpha1level2">
    <w:name w:val="lower_alpha1_level2"/>
    <w:uiPriority w:val="99"/>
    <w:rsid w:val="00C1449E"/>
    <w:pPr>
      <w:tabs>
        <w:tab w:val="left" w:pos="420"/>
        <w:tab w:val="left" w:pos="840"/>
      </w:tabs>
      <w:suppressAutoHyphens/>
      <w:autoSpaceDE w:val="0"/>
      <w:autoSpaceDN w:val="0"/>
      <w:adjustRightInd w:val="0"/>
      <w:spacing w:after="120" w:line="200" w:lineRule="atLeast"/>
      <w:ind w:left="840" w:hanging="840"/>
      <w:jc w:val="both"/>
    </w:pPr>
    <w:rPr>
      <w:rFonts w:ascii="Swift LT Pro" w:hAnsi="Swift LT Pro" w:cs="Swift LT Pro"/>
      <w:color w:val="000000"/>
      <w:w w:val="0"/>
      <w:sz w:val="16"/>
      <w:szCs w:val="16"/>
      <w:lang w:val="en-GB" w:eastAsia="en-GB"/>
    </w:rPr>
  </w:style>
  <w:style w:type="paragraph" w:customStyle="1" w:styleId="lowerroman1level2">
    <w:name w:val="lower_roman1_level2"/>
    <w:uiPriority w:val="99"/>
    <w:rsid w:val="00C1449E"/>
    <w:pPr>
      <w:tabs>
        <w:tab w:val="left" w:pos="420"/>
        <w:tab w:val="left" w:pos="840"/>
      </w:tabs>
      <w:suppressAutoHyphens/>
      <w:autoSpaceDE w:val="0"/>
      <w:autoSpaceDN w:val="0"/>
      <w:adjustRightInd w:val="0"/>
      <w:spacing w:after="120" w:line="200" w:lineRule="atLeast"/>
      <w:ind w:left="840" w:hanging="840"/>
      <w:jc w:val="both"/>
    </w:pPr>
    <w:rPr>
      <w:rFonts w:ascii="Swift LT Pro" w:hAnsi="Swift LT Pro" w:cs="Swift LT Pro"/>
      <w:color w:val="000000"/>
      <w:w w:val="0"/>
      <w:sz w:val="16"/>
      <w:szCs w:val="16"/>
      <w:lang w:val="en-GB" w:eastAsia="en-GB"/>
    </w:rPr>
  </w:style>
  <w:style w:type="paragraph" w:customStyle="1" w:styleId="loweralpha1level2bold">
    <w:name w:val="lower_alpha1_level2_bold"/>
    <w:uiPriority w:val="99"/>
    <w:rsid w:val="00C1449E"/>
    <w:pPr>
      <w:tabs>
        <w:tab w:val="left" w:pos="420"/>
        <w:tab w:val="left" w:pos="840"/>
      </w:tabs>
      <w:suppressAutoHyphens/>
      <w:autoSpaceDE w:val="0"/>
      <w:autoSpaceDN w:val="0"/>
      <w:adjustRightInd w:val="0"/>
      <w:spacing w:after="120" w:line="220" w:lineRule="atLeast"/>
      <w:ind w:left="840" w:hanging="840"/>
      <w:jc w:val="both"/>
    </w:pPr>
    <w:rPr>
      <w:rFonts w:ascii="Swift LT Pro Extra Bold" w:hAnsi="Swift LT Pro Extra Bold" w:cs="Swift LT Pro Extra Bold"/>
      <w:color w:val="000000"/>
      <w:w w:val="0"/>
      <w:sz w:val="16"/>
      <w:szCs w:val="16"/>
      <w:lang w:val="en-GB" w:eastAsia="en-GB"/>
    </w:rPr>
  </w:style>
  <w:style w:type="paragraph" w:customStyle="1" w:styleId="nonelevel1">
    <w:name w:val="none_level1"/>
    <w:uiPriority w:val="99"/>
    <w:rsid w:val="00C1449E"/>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0"/>
      <w:sz w:val="16"/>
      <w:szCs w:val="16"/>
      <w:lang w:val="en-GB" w:eastAsia="en-GB"/>
    </w:rPr>
  </w:style>
  <w:style w:type="paragraph" w:customStyle="1" w:styleId="loweralpha1level3">
    <w:name w:val="lower_alpha1_level3"/>
    <w:uiPriority w:val="99"/>
    <w:rsid w:val="00C1449E"/>
    <w:pPr>
      <w:tabs>
        <w:tab w:val="left" w:pos="420"/>
        <w:tab w:val="left" w:pos="84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lowerroman1level2bold">
    <w:name w:val="lower_roman1_level2_bold"/>
    <w:uiPriority w:val="99"/>
    <w:rsid w:val="00C1449E"/>
    <w:pPr>
      <w:tabs>
        <w:tab w:val="left" w:pos="420"/>
        <w:tab w:val="left" w:pos="840"/>
      </w:tabs>
      <w:suppressAutoHyphens/>
      <w:autoSpaceDE w:val="0"/>
      <w:autoSpaceDN w:val="0"/>
      <w:adjustRightInd w:val="0"/>
      <w:spacing w:after="120" w:line="220" w:lineRule="atLeast"/>
      <w:ind w:left="840" w:hanging="840"/>
      <w:jc w:val="both"/>
    </w:pPr>
    <w:rPr>
      <w:rFonts w:ascii="Swift LT Pro Extra Bold" w:hAnsi="Swift LT Pro Extra Bold" w:cs="Swift LT Pro Extra Bold"/>
      <w:color w:val="000000"/>
      <w:w w:val="0"/>
      <w:sz w:val="16"/>
      <w:szCs w:val="16"/>
      <w:lang w:val="en-GB" w:eastAsia="en-GB"/>
    </w:rPr>
  </w:style>
  <w:style w:type="paragraph" w:customStyle="1" w:styleId="loweralpha1level3bold">
    <w:name w:val="lower_alpha1_level3_bold"/>
    <w:uiPriority w:val="99"/>
    <w:rsid w:val="00C1449E"/>
    <w:pPr>
      <w:tabs>
        <w:tab w:val="left" w:pos="420"/>
        <w:tab w:val="left" w:pos="840"/>
        <w:tab w:val="left" w:pos="1400"/>
      </w:tabs>
      <w:suppressAutoHyphens/>
      <w:autoSpaceDE w:val="0"/>
      <w:autoSpaceDN w:val="0"/>
      <w:adjustRightInd w:val="0"/>
      <w:spacing w:after="120" w:line="220" w:lineRule="atLeast"/>
      <w:ind w:left="1400" w:hanging="1400"/>
      <w:jc w:val="both"/>
    </w:pPr>
    <w:rPr>
      <w:rFonts w:ascii="Swift LT Pro Extra Bold" w:hAnsi="Swift LT Pro Extra Bold" w:cs="Swift LT Pro Extra Bold"/>
      <w:color w:val="000000"/>
      <w:w w:val="0"/>
      <w:sz w:val="16"/>
      <w:szCs w:val="16"/>
      <w:lang w:val="en-GB" w:eastAsia="en-GB"/>
    </w:rPr>
  </w:style>
  <w:style w:type="paragraph" w:customStyle="1" w:styleId="lowerromanlevel1bold">
    <w:name w:val="lower_roman_level1_bold"/>
    <w:uiPriority w:val="99"/>
    <w:rsid w:val="00C1449E"/>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paragraph" w:customStyle="1" w:styleId="loweralpha1level4">
    <w:name w:val="lower_alpha1_level4"/>
    <w:uiPriority w:val="99"/>
    <w:rsid w:val="00C1449E"/>
    <w:pPr>
      <w:tabs>
        <w:tab w:val="left" w:pos="420"/>
        <w:tab w:val="left" w:pos="840"/>
        <w:tab w:val="left" w:pos="1400"/>
        <w:tab w:val="left" w:pos="1980"/>
      </w:tabs>
      <w:suppressAutoHyphens/>
      <w:autoSpaceDE w:val="0"/>
      <w:autoSpaceDN w:val="0"/>
      <w:adjustRightInd w:val="0"/>
      <w:spacing w:after="120" w:line="200" w:lineRule="atLeast"/>
      <w:ind w:left="1980" w:hanging="1980"/>
      <w:jc w:val="both"/>
    </w:pPr>
    <w:rPr>
      <w:rFonts w:ascii="Swift LT Pro" w:hAnsi="Swift LT Pro" w:cs="Swift LT Pro"/>
      <w:color w:val="000000"/>
      <w:w w:val="0"/>
      <w:sz w:val="16"/>
      <w:szCs w:val="16"/>
      <w:lang w:val="en-GB" w:eastAsia="en-GB"/>
    </w:rPr>
  </w:style>
  <w:style w:type="paragraph" w:customStyle="1" w:styleId="lowerroman1level3">
    <w:name w:val="lower_roman1_level3"/>
    <w:uiPriority w:val="99"/>
    <w:rsid w:val="00C1449E"/>
    <w:pPr>
      <w:tabs>
        <w:tab w:val="left" w:pos="420"/>
        <w:tab w:val="left" w:pos="84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loweralpha1level4bold">
    <w:name w:val="lower_alpha1_level4_bold"/>
    <w:uiPriority w:val="99"/>
    <w:rsid w:val="00C1449E"/>
    <w:pPr>
      <w:tabs>
        <w:tab w:val="left" w:pos="420"/>
        <w:tab w:val="left" w:pos="840"/>
        <w:tab w:val="left" w:pos="1400"/>
        <w:tab w:val="left" w:pos="1980"/>
      </w:tabs>
      <w:suppressAutoHyphens/>
      <w:autoSpaceDE w:val="0"/>
      <w:autoSpaceDN w:val="0"/>
      <w:adjustRightInd w:val="0"/>
      <w:spacing w:after="120" w:line="220" w:lineRule="atLeast"/>
      <w:ind w:left="1980" w:hanging="1980"/>
      <w:jc w:val="both"/>
    </w:pPr>
    <w:rPr>
      <w:rFonts w:ascii="Swift LT Pro Extra Bold" w:hAnsi="Swift LT Pro Extra Bold" w:cs="Swift LT Pro Extra Bold"/>
      <w:color w:val="000000"/>
      <w:w w:val="0"/>
      <w:sz w:val="16"/>
      <w:szCs w:val="16"/>
      <w:lang w:val="en-GB" w:eastAsia="en-GB"/>
    </w:rPr>
  </w:style>
  <w:style w:type="paragraph" w:customStyle="1" w:styleId="loweralphalevel1">
    <w:name w:val="lower_alpha_level1"/>
    <w:uiPriority w:val="99"/>
    <w:rsid w:val="00C1449E"/>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0"/>
      <w:sz w:val="16"/>
      <w:szCs w:val="16"/>
      <w:lang w:val="en-GB" w:eastAsia="en-GB"/>
    </w:rPr>
  </w:style>
  <w:style w:type="paragraph" w:customStyle="1" w:styleId="lowerroman1level3bold">
    <w:name w:val="lower_roman1_level3_bold"/>
    <w:uiPriority w:val="99"/>
    <w:rsid w:val="00C1449E"/>
    <w:pPr>
      <w:tabs>
        <w:tab w:val="left" w:pos="420"/>
        <w:tab w:val="left" w:pos="840"/>
        <w:tab w:val="left" w:pos="1400"/>
      </w:tabs>
      <w:suppressAutoHyphens/>
      <w:autoSpaceDE w:val="0"/>
      <w:autoSpaceDN w:val="0"/>
      <w:adjustRightInd w:val="0"/>
      <w:spacing w:after="120" w:line="220" w:lineRule="atLeast"/>
      <w:ind w:left="1400" w:hanging="1400"/>
      <w:jc w:val="both"/>
    </w:pPr>
    <w:rPr>
      <w:rFonts w:ascii="Swift LT Pro Extra Bold" w:hAnsi="Swift LT Pro Extra Bold" w:cs="Swift LT Pro Extra Bold"/>
      <w:color w:val="000000"/>
      <w:w w:val="0"/>
      <w:sz w:val="16"/>
      <w:szCs w:val="16"/>
      <w:lang w:val="en-GB" w:eastAsia="en-GB"/>
    </w:rPr>
  </w:style>
  <w:style w:type="paragraph" w:customStyle="1" w:styleId="loweralphalevel1bold">
    <w:name w:val="lower_alpha_level1_bold"/>
    <w:uiPriority w:val="99"/>
    <w:rsid w:val="00C1449E"/>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paragraph" w:customStyle="1" w:styleId="lowerromanlevel2">
    <w:name w:val="lower_roman_level2"/>
    <w:uiPriority w:val="99"/>
    <w:rsid w:val="00C1449E"/>
    <w:pPr>
      <w:tabs>
        <w:tab w:val="left" w:pos="420"/>
        <w:tab w:val="left" w:pos="840"/>
      </w:tabs>
      <w:suppressAutoHyphens/>
      <w:autoSpaceDE w:val="0"/>
      <w:autoSpaceDN w:val="0"/>
      <w:adjustRightInd w:val="0"/>
      <w:spacing w:after="120" w:line="200" w:lineRule="atLeast"/>
      <w:ind w:left="840" w:hanging="840"/>
      <w:jc w:val="both"/>
    </w:pPr>
    <w:rPr>
      <w:rFonts w:ascii="Swift LT Pro" w:hAnsi="Swift LT Pro" w:cs="Swift LT Pro"/>
      <w:color w:val="000000"/>
      <w:w w:val="0"/>
      <w:sz w:val="16"/>
      <w:szCs w:val="16"/>
      <w:lang w:val="en-GB" w:eastAsia="en-GB"/>
    </w:rPr>
  </w:style>
  <w:style w:type="paragraph" w:customStyle="1" w:styleId="loweralphalevel2">
    <w:name w:val="lower_alpha_level2"/>
    <w:uiPriority w:val="99"/>
    <w:rsid w:val="00C1449E"/>
    <w:pPr>
      <w:tabs>
        <w:tab w:val="left" w:pos="420"/>
        <w:tab w:val="left" w:pos="840"/>
      </w:tabs>
      <w:suppressAutoHyphens/>
      <w:autoSpaceDE w:val="0"/>
      <w:autoSpaceDN w:val="0"/>
      <w:adjustRightInd w:val="0"/>
      <w:spacing w:after="120" w:line="200" w:lineRule="atLeast"/>
      <w:ind w:left="840" w:hanging="840"/>
      <w:jc w:val="both"/>
    </w:pPr>
    <w:rPr>
      <w:rFonts w:ascii="Swift LT Pro" w:hAnsi="Swift LT Pro" w:cs="Swift LT Pro"/>
      <w:color w:val="000000"/>
      <w:w w:val="0"/>
      <w:sz w:val="16"/>
      <w:szCs w:val="16"/>
      <w:lang w:val="en-GB" w:eastAsia="en-GB"/>
    </w:rPr>
  </w:style>
  <w:style w:type="paragraph" w:customStyle="1" w:styleId="lowerroman1level4">
    <w:name w:val="lower_roman1_level4"/>
    <w:uiPriority w:val="99"/>
    <w:rsid w:val="00C1449E"/>
    <w:pPr>
      <w:tabs>
        <w:tab w:val="left" w:pos="420"/>
        <w:tab w:val="left" w:pos="840"/>
        <w:tab w:val="left" w:pos="1400"/>
        <w:tab w:val="left" w:pos="1980"/>
      </w:tabs>
      <w:suppressAutoHyphens/>
      <w:autoSpaceDE w:val="0"/>
      <w:autoSpaceDN w:val="0"/>
      <w:adjustRightInd w:val="0"/>
      <w:spacing w:after="120" w:line="200" w:lineRule="atLeast"/>
      <w:ind w:left="1980" w:hanging="1980"/>
      <w:jc w:val="both"/>
    </w:pPr>
    <w:rPr>
      <w:rFonts w:ascii="Swift LT Pro" w:hAnsi="Swift LT Pro" w:cs="Swift LT Pro"/>
      <w:color w:val="000000"/>
      <w:w w:val="0"/>
      <w:sz w:val="16"/>
      <w:szCs w:val="16"/>
      <w:lang w:val="en-GB" w:eastAsia="en-GB"/>
    </w:rPr>
  </w:style>
  <w:style w:type="paragraph" w:customStyle="1" w:styleId="loweralphalevel2bold">
    <w:name w:val="lower_alpha_level2_bold"/>
    <w:uiPriority w:val="99"/>
    <w:rsid w:val="00C1449E"/>
    <w:pPr>
      <w:tabs>
        <w:tab w:val="left" w:pos="420"/>
        <w:tab w:val="left" w:pos="840"/>
      </w:tabs>
      <w:suppressAutoHyphens/>
      <w:autoSpaceDE w:val="0"/>
      <w:autoSpaceDN w:val="0"/>
      <w:adjustRightInd w:val="0"/>
      <w:spacing w:after="120" w:line="220" w:lineRule="atLeast"/>
      <w:ind w:left="840" w:hanging="840"/>
      <w:jc w:val="both"/>
    </w:pPr>
    <w:rPr>
      <w:rFonts w:ascii="Swift LT Pro Extra Bold" w:hAnsi="Swift LT Pro Extra Bold" w:cs="Swift LT Pro Extra Bold"/>
      <w:color w:val="000000"/>
      <w:w w:val="0"/>
      <w:sz w:val="16"/>
      <w:szCs w:val="16"/>
      <w:lang w:val="en-GB" w:eastAsia="en-GB"/>
    </w:rPr>
  </w:style>
  <w:style w:type="paragraph" w:customStyle="1" w:styleId="nonelevel2">
    <w:name w:val="none_level2"/>
    <w:uiPriority w:val="99"/>
    <w:rsid w:val="00C1449E"/>
    <w:pPr>
      <w:tabs>
        <w:tab w:val="left" w:pos="420"/>
        <w:tab w:val="left" w:pos="840"/>
      </w:tabs>
      <w:suppressAutoHyphens/>
      <w:autoSpaceDE w:val="0"/>
      <w:autoSpaceDN w:val="0"/>
      <w:adjustRightInd w:val="0"/>
      <w:spacing w:after="120" w:line="200" w:lineRule="atLeast"/>
      <w:ind w:left="840" w:hanging="840"/>
      <w:jc w:val="both"/>
    </w:pPr>
    <w:rPr>
      <w:rFonts w:ascii="Swift LT Pro" w:hAnsi="Swift LT Pro" w:cs="Swift LT Pro"/>
      <w:color w:val="000000"/>
      <w:w w:val="0"/>
      <w:sz w:val="16"/>
      <w:szCs w:val="16"/>
      <w:lang w:val="en-GB" w:eastAsia="en-GB"/>
    </w:rPr>
  </w:style>
  <w:style w:type="paragraph" w:customStyle="1" w:styleId="loweralphalevel3">
    <w:name w:val="lower_alpha_level3"/>
    <w:uiPriority w:val="99"/>
    <w:rsid w:val="00C1449E"/>
    <w:pPr>
      <w:tabs>
        <w:tab w:val="left" w:pos="420"/>
        <w:tab w:val="left" w:pos="84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lowerroman1level4bold">
    <w:name w:val="lower_roman1_level4_bold"/>
    <w:uiPriority w:val="99"/>
    <w:rsid w:val="00C1449E"/>
    <w:pPr>
      <w:tabs>
        <w:tab w:val="left" w:pos="420"/>
        <w:tab w:val="left" w:pos="840"/>
        <w:tab w:val="left" w:pos="1400"/>
        <w:tab w:val="left" w:pos="1980"/>
      </w:tabs>
      <w:suppressAutoHyphens/>
      <w:autoSpaceDE w:val="0"/>
      <w:autoSpaceDN w:val="0"/>
      <w:adjustRightInd w:val="0"/>
      <w:spacing w:after="120" w:line="220" w:lineRule="atLeast"/>
      <w:ind w:left="1980" w:hanging="1980"/>
      <w:jc w:val="both"/>
    </w:pPr>
    <w:rPr>
      <w:rFonts w:ascii="Swift LT Pro Extra Bold" w:hAnsi="Swift LT Pro Extra Bold" w:cs="Swift LT Pro Extra Bold"/>
      <w:color w:val="000000"/>
      <w:w w:val="0"/>
      <w:sz w:val="16"/>
      <w:szCs w:val="16"/>
      <w:lang w:val="en-GB" w:eastAsia="en-GB"/>
    </w:rPr>
  </w:style>
  <w:style w:type="paragraph" w:customStyle="1" w:styleId="loweralphalevel3bold">
    <w:name w:val="lower_alpha_level3_bold"/>
    <w:uiPriority w:val="99"/>
    <w:rsid w:val="00C1449E"/>
    <w:pPr>
      <w:tabs>
        <w:tab w:val="left" w:pos="420"/>
        <w:tab w:val="left" w:pos="840"/>
        <w:tab w:val="left" w:pos="1400"/>
      </w:tabs>
      <w:suppressAutoHyphens/>
      <w:autoSpaceDE w:val="0"/>
      <w:autoSpaceDN w:val="0"/>
      <w:adjustRightInd w:val="0"/>
      <w:spacing w:after="120" w:line="220" w:lineRule="atLeast"/>
      <w:ind w:left="1400" w:hanging="1400"/>
      <w:jc w:val="both"/>
    </w:pPr>
    <w:rPr>
      <w:rFonts w:ascii="Swift LT Pro Extra Bold" w:hAnsi="Swift LT Pro Extra Bold" w:cs="Swift LT Pro Extra Bold"/>
      <w:color w:val="000000"/>
      <w:w w:val="0"/>
      <w:sz w:val="16"/>
      <w:szCs w:val="16"/>
      <w:lang w:val="en-GB" w:eastAsia="en-GB"/>
    </w:rPr>
  </w:style>
  <w:style w:type="paragraph" w:customStyle="1" w:styleId="loweralphalevel4">
    <w:name w:val="lower_alpha_level4"/>
    <w:uiPriority w:val="99"/>
    <w:rsid w:val="00C1449E"/>
    <w:pPr>
      <w:tabs>
        <w:tab w:val="left" w:pos="420"/>
        <w:tab w:val="left" w:pos="840"/>
        <w:tab w:val="left" w:pos="1400"/>
        <w:tab w:val="left" w:pos="1980"/>
      </w:tabs>
      <w:suppressAutoHyphens/>
      <w:autoSpaceDE w:val="0"/>
      <w:autoSpaceDN w:val="0"/>
      <w:adjustRightInd w:val="0"/>
      <w:spacing w:after="120" w:line="200" w:lineRule="atLeast"/>
      <w:ind w:left="1980" w:hanging="1980"/>
      <w:jc w:val="both"/>
    </w:pPr>
    <w:rPr>
      <w:rFonts w:ascii="Swift LT Pro" w:hAnsi="Swift LT Pro" w:cs="Swift LT Pro"/>
      <w:color w:val="000000"/>
      <w:w w:val="0"/>
      <w:sz w:val="16"/>
      <w:szCs w:val="16"/>
      <w:lang w:val="en-GB" w:eastAsia="en-GB"/>
    </w:rPr>
  </w:style>
  <w:style w:type="paragraph" w:customStyle="1" w:styleId="lowerromanlevel2bold">
    <w:name w:val="lower_roman_level2_bold"/>
    <w:uiPriority w:val="99"/>
    <w:rsid w:val="00C1449E"/>
    <w:pPr>
      <w:tabs>
        <w:tab w:val="left" w:pos="420"/>
        <w:tab w:val="left" w:pos="840"/>
      </w:tabs>
      <w:suppressAutoHyphens/>
      <w:autoSpaceDE w:val="0"/>
      <w:autoSpaceDN w:val="0"/>
      <w:adjustRightInd w:val="0"/>
      <w:spacing w:after="120" w:line="220" w:lineRule="atLeast"/>
      <w:ind w:left="840" w:hanging="840"/>
      <w:jc w:val="both"/>
    </w:pPr>
    <w:rPr>
      <w:rFonts w:ascii="Swift LT Pro Extra Bold" w:hAnsi="Swift LT Pro Extra Bold" w:cs="Swift LT Pro Extra Bold"/>
      <w:color w:val="000000"/>
      <w:w w:val="0"/>
      <w:sz w:val="16"/>
      <w:szCs w:val="16"/>
      <w:lang w:val="en-GB" w:eastAsia="en-GB"/>
    </w:rPr>
  </w:style>
  <w:style w:type="paragraph" w:customStyle="1" w:styleId="loweralphalevel4bold">
    <w:name w:val="lower_alpha_level4_bold"/>
    <w:uiPriority w:val="99"/>
    <w:rsid w:val="00C1449E"/>
    <w:pPr>
      <w:tabs>
        <w:tab w:val="left" w:pos="420"/>
        <w:tab w:val="left" w:pos="840"/>
        <w:tab w:val="left" w:pos="1400"/>
        <w:tab w:val="left" w:pos="1980"/>
      </w:tabs>
      <w:suppressAutoHyphens/>
      <w:autoSpaceDE w:val="0"/>
      <w:autoSpaceDN w:val="0"/>
      <w:adjustRightInd w:val="0"/>
      <w:spacing w:after="120" w:line="220" w:lineRule="atLeast"/>
      <w:ind w:left="1980" w:hanging="1980"/>
      <w:jc w:val="both"/>
    </w:pPr>
    <w:rPr>
      <w:rFonts w:ascii="Swift LT Pro Extra Bold" w:hAnsi="Swift LT Pro Extra Bold" w:cs="Swift LT Pro Extra Bold"/>
      <w:color w:val="000000"/>
      <w:w w:val="0"/>
      <w:sz w:val="16"/>
      <w:szCs w:val="16"/>
      <w:lang w:val="en-GB" w:eastAsia="en-GB"/>
    </w:rPr>
  </w:style>
  <w:style w:type="paragraph" w:customStyle="1" w:styleId="nonelevel3">
    <w:name w:val="none_level3"/>
    <w:uiPriority w:val="99"/>
    <w:rsid w:val="00C1449E"/>
    <w:pPr>
      <w:tabs>
        <w:tab w:val="left" w:pos="420"/>
        <w:tab w:val="left" w:pos="84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lowerroman1level1">
    <w:name w:val="lower_roman1_level1"/>
    <w:uiPriority w:val="99"/>
    <w:rsid w:val="00C1449E"/>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0"/>
      <w:sz w:val="16"/>
      <w:szCs w:val="16"/>
      <w:lang w:val="en-GB" w:eastAsia="en-GB"/>
    </w:rPr>
  </w:style>
  <w:style w:type="paragraph" w:customStyle="1" w:styleId="lowerromanlevel3">
    <w:name w:val="lower_roman_level3"/>
    <w:uiPriority w:val="99"/>
    <w:rsid w:val="00C1449E"/>
    <w:pPr>
      <w:tabs>
        <w:tab w:val="left" w:pos="420"/>
        <w:tab w:val="left" w:pos="84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lowerromanlevel3bold">
    <w:name w:val="lower_roman_level3_bold"/>
    <w:uiPriority w:val="99"/>
    <w:rsid w:val="00C1449E"/>
    <w:pPr>
      <w:tabs>
        <w:tab w:val="left" w:pos="420"/>
        <w:tab w:val="left" w:pos="840"/>
        <w:tab w:val="left" w:pos="1400"/>
      </w:tabs>
      <w:suppressAutoHyphens/>
      <w:autoSpaceDE w:val="0"/>
      <w:autoSpaceDN w:val="0"/>
      <w:adjustRightInd w:val="0"/>
      <w:spacing w:after="120" w:line="220" w:lineRule="atLeast"/>
      <w:ind w:left="1400" w:hanging="1400"/>
      <w:jc w:val="both"/>
    </w:pPr>
    <w:rPr>
      <w:rFonts w:ascii="Swift LT Pro Extra Bold" w:hAnsi="Swift LT Pro Extra Bold" w:cs="Swift LT Pro Extra Bold"/>
      <w:color w:val="000000"/>
      <w:w w:val="0"/>
      <w:sz w:val="16"/>
      <w:szCs w:val="16"/>
      <w:lang w:val="en-GB" w:eastAsia="en-GB"/>
    </w:rPr>
  </w:style>
  <w:style w:type="paragraph" w:customStyle="1" w:styleId="nonelevel1bold">
    <w:name w:val="none_level1_bold"/>
    <w:uiPriority w:val="99"/>
    <w:rsid w:val="00C1449E"/>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paragraph" w:customStyle="1" w:styleId="nonelevel4">
    <w:name w:val="none_level4"/>
    <w:uiPriority w:val="99"/>
    <w:rsid w:val="00C1449E"/>
    <w:pPr>
      <w:tabs>
        <w:tab w:val="left" w:pos="420"/>
        <w:tab w:val="left" w:pos="840"/>
        <w:tab w:val="left" w:pos="1400"/>
        <w:tab w:val="left" w:pos="1980"/>
      </w:tabs>
      <w:suppressAutoHyphens/>
      <w:autoSpaceDE w:val="0"/>
      <w:autoSpaceDN w:val="0"/>
      <w:adjustRightInd w:val="0"/>
      <w:spacing w:after="120" w:line="200" w:lineRule="atLeast"/>
      <w:ind w:left="1980" w:hanging="1980"/>
      <w:jc w:val="both"/>
    </w:pPr>
    <w:rPr>
      <w:rFonts w:ascii="Swift LT Pro" w:hAnsi="Swift LT Pro" w:cs="Swift LT Pro"/>
      <w:color w:val="000000"/>
      <w:w w:val="0"/>
      <w:sz w:val="16"/>
      <w:szCs w:val="16"/>
      <w:lang w:val="en-GB" w:eastAsia="en-GB"/>
    </w:rPr>
  </w:style>
  <w:style w:type="paragraph" w:customStyle="1" w:styleId="lowerromanlevel4">
    <w:name w:val="lower_roman_level4"/>
    <w:uiPriority w:val="99"/>
    <w:rsid w:val="00C1449E"/>
    <w:pPr>
      <w:tabs>
        <w:tab w:val="left" w:pos="420"/>
        <w:tab w:val="left" w:pos="840"/>
        <w:tab w:val="left" w:pos="1400"/>
        <w:tab w:val="left" w:pos="1980"/>
      </w:tabs>
      <w:suppressAutoHyphens/>
      <w:autoSpaceDE w:val="0"/>
      <w:autoSpaceDN w:val="0"/>
      <w:adjustRightInd w:val="0"/>
      <w:spacing w:after="120" w:line="200" w:lineRule="atLeast"/>
      <w:ind w:left="1980" w:hanging="1980"/>
      <w:jc w:val="both"/>
    </w:pPr>
    <w:rPr>
      <w:rFonts w:ascii="Swift LT Pro" w:hAnsi="Swift LT Pro" w:cs="Swift LT Pro"/>
      <w:color w:val="000000"/>
      <w:w w:val="0"/>
      <w:sz w:val="16"/>
      <w:szCs w:val="16"/>
      <w:lang w:val="en-GB" w:eastAsia="en-GB"/>
    </w:rPr>
  </w:style>
  <w:style w:type="paragraph" w:customStyle="1" w:styleId="nonelevel2bold">
    <w:name w:val="none_level2_bold"/>
    <w:uiPriority w:val="99"/>
    <w:rsid w:val="00C1449E"/>
    <w:pPr>
      <w:tabs>
        <w:tab w:val="left" w:pos="420"/>
        <w:tab w:val="left" w:pos="840"/>
      </w:tabs>
      <w:suppressAutoHyphens/>
      <w:autoSpaceDE w:val="0"/>
      <w:autoSpaceDN w:val="0"/>
      <w:adjustRightInd w:val="0"/>
      <w:spacing w:after="120" w:line="220" w:lineRule="atLeast"/>
      <w:ind w:left="840" w:hanging="840"/>
      <w:jc w:val="both"/>
    </w:pPr>
    <w:rPr>
      <w:rFonts w:ascii="Swift LT Pro Extra Bold" w:hAnsi="Swift LT Pro Extra Bold" w:cs="Swift LT Pro Extra Bold"/>
      <w:color w:val="000000"/>
      <w:w w:val="0"/>
      <w:sz w:val="16"/>
      <w:szCs w:val="16"/>
      <w:lang w:val="en-GB" w:eastAsia="en-GB"/>
    </w:rPr>
  </w:style>
  <w:style w:type="paragraph" w:customStyle="1" w:styleId="nonelevel3bold">
    <w:name w:val="none_level3_bold"/>
    <w:uiPriority w:val="99"/>
    <w:rsid w:val="00C1449E"/>
    <w:pPr>
      <w:tabs>
        <w:tab w:val="left" w:pos="420"/>
        <w:tab w:val="left" w:pos="840"/>
        <w:tab w:val="left" w:pos="1400"/>
      </w:tabs>
      <w:suppressAutoHyphens/>
      <w:autoSpaceDE w:val="0"/>
      <w:autoSpaceDN w:val="0"/>
      <w:adjustRightInd w:val="0"/>
      <w:spacing w:after="120" w:line="220" w:lineRule="atLeast"/>
      <w:ind w:left="1400" w:hanging="1400"/>
      <w:jc w:val="both"/>
    </w:pPr>
    <w:rPr>
      <w:rFonts w:ascii="Swift LT Pro Extra Bold" w:hAnsi="Swift LT Pro Extra Bold" w:cs="Swift LT Pro Extra Bold"/>
      <w:color w:val="000000"/>
      <w:w w:val="0"/>
      <w:sz w:val="16"/>
      <w:szCs w:val="16"/>
      <w:lang w:val="en-GB" w:eastAsia="en-GB"/>
    </w:rPr>
  </w:style>
  <w:style w:type="paragraph" w:customStyle="1" w:styleId="nonelevel4bold">
    <w:name w:val="none_level4_bold"/>
    <w:uiPriority w:val="99"/>
    <w:rsid w:val="00C1449E"/>
    <w:pPr>
      <w:tabs>
        <w:tab w:val="left" w:pos="420"/>
        <w:tab w:val="left" w:pos="840"/>
        <w:tab w:val="left" w:pos="1400"/>
        <w:tab w:val="left" w:pos="1980"/>
      </w:tabs>
      <w:suppressAutoHyphens/>
      <w:autoSpaceDE w:val="0"/>
      <w:autoSpaceDN w:val="0"/>
      <w:adjustRightInd w:val="0"/>
      <w:spacing w:after="120" w:line="220" w:lineRule="atLeast"/>
      <w:ind w:left="1980" w:hanging="1980"/>
      <w:jc w:val="both"/>
    </w:pPr>
    <w:rPr>
      <w:rFonts w:ascii="Swift LT Pro Extra Bold" w:hAnsi="Swift LT Pro Extra Bold" w:cs="Swift LT Pro Extra Bold"/>
      <w:color w:val="000000"/>
      <w:w w:val="0"/>
      <w:sz w:val="16"/>
      <w:szCs w:val="16"/>
      <w:lang w:val="en-GB" w:eastAsia="en-GB"/>
    </w:rPr>
  </w:style>
  <w:style w:type="paragraph" w:customStyle="1" w:styleId="lowerromanlevel4bold">
    <w:name w:val="lower_roman_level4_bold"/>
    <w:uiPriority w:val="99"/>
    <w:rsid w:val="00C1449E"/>
    <w:pPr>
      <w:tabs>
        <w:tab w:val="left" w:pos="420"/>
        <w:tab w:val="left" w:pos="840"/>
        <w:tab w:val="left" w:pos="1400"/>
        <w:tab w:val="left" w:pos="1980"/>
      </w:tabs>
      <w:suppressAutoHyphens/>
      <w:autoSpaceDE w:val="0"/>
      <w:autoSpaceDN w:val="0"/>
      <w:adjustRightInd w:val="0"/>
      <w:spacing w:after="120" w:line="220" w:lineRule="atLeast"/>
      <w:ind w:left="1980" w:hanging="1980"/>
      <w:jc w:val="both"/>
    </w:pPr>
    <w:rPr>
      <w:rFonts w:ascii="Swift LT Pro Extra Bold" w:hAnsi="Swift LT Pro Extra Bold" w:cs="Swift LT Pro Extra Bold"/>
      <w:color w:val="000000"/>
      <w:w w:val="0"/>
      <w:sz w:val="16"/>
      <w:szCs w:val="16"/>
      <w:lang w:val="en-GB" w:eastAsia="en-GB"/>
    </w:rPr>
  </w:style>
  <w:style w:type="paragraph" w:customStyle="1" w:styleId="tocprimarypara">
    <w:name w:val="toc_primary_para"/>
    <w:uiPriority w:val="99"/>
    <w:rsid w:val="00C1449E"/>
    <w:pPr>
      <w:tabs>
        <w:tab w:val="right" w:pos="6900"/>
      </w:tabs>
      <w:suppressAutoHyphens/>
      <w:autoSpaceDE w:val="0"/>
      <w:autoSpaceDN w:val="0"/>
      <w:adjustRightInd w:val="0"/>
      <w:spacing w:after="100" w:line="200" w:lineRule="atLeast"/>
      <w:jc w:val="right"/>
    </w:pPr>
    <w:rPr>
      <w:rFonts w:ascii="Helvetica LT Std" w:hAnsi="Helvetica LT Std" w:cs="Helvetica LT Std"/>
      <w:b/>
      <w:bCs/>
      <w:caps/>
      <w:color w:val="000000"/>
      <w:w w:val="0"/>
      <w:sz w:val="16"/>
      <w:szCs w:val="16"/>
      <w:lang w:val="en-GB" w:eastAsia="en-GB"/>
    </w:rPr>
  </w:style>
  <w:style w:type="paragraph" w:customStyle="1" w:styleId="tocsecondarypara">
    <w:name w:val="toc_secondary_para"/>
    <w:uiPriority w:val="99"/>
    <w:rsid w:val="00C1449E"/>
    <w:pPr>
      <w:tabs>
        <w:tab w:val="right" w:pos="6900"/>
      </w:tabs>
      <w:suppressAutoHyphens/>
      <w:autoSpaceDE w:val="0"/>
      <w:autoSpaceDN w:val="0"/>
      <w:adjustRightInd w:val="0"/>
      <w:spacing w:after="80" w:line="200" w:lineRule="atLeast"/>
      <w:jc w:val="right"/>
    </w:pPr>
    <w:rPr>
      <w:rFonts w:ascii="Helvetica LT Std" w:hAnsi="Helvetica LT Std" w:cs="Helvetica LT Std"/>
      <w:b/>
      <w:bCs/>
      <w:color w:val="000000"/>
      <w:w w:val="0"/>
      <w:sz w:val="16"/>
      <w:szCs w:val="16"/>
      <w:lang w:val="en-GB" w:eastAsia="en-GB"/>
    </w:rPr>
  </w:style>
  <w:style w:type="paragraph" w:customStyle="1" w:styleId="bullet1level1">
    <w:name w:val="bullet1_level1"/>
    <w:uiPriority w:val="99"/>
    <w:rsid w:val="00C1449E"/>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0"/>
      <w:sz w:val="16"/>
      <w:szCs w:val="16"/>
      <w:lang w:val="en-GB" w:eastAsia="en-GB"/>
    </w:rPr>
  </w:style>
  <w:style w:type="paragraph" w:customStyle="1" w:styleId="bullet1level1bold">
    <w:name w:val="bullet1_level1_bold"/>
    <w:uiPriority w:val="99"/>
    <w:rsid w:val="00C1449E"/>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paragraph" w:customStyle="1" w:styleId="bullet1level2">
    <w:name w:val="bullet1_level2"/>
    <w:uiPriority w:val="99"/>
    <w:rsid w:val="00C1449E"/>
    <w:pPr>
      <w:tabs>
        <w:tab w:val="left" w:pos="420"/>
        <w:tab w:val="left" w:pos="840"/>
      </w:tabs>
      <w:suppressAutoHyphens/>
      <w:autoSpaceDE w:val="0"/>
      <w:autoSpaceDN w:val="0"/>
      <w:adjustRightInd w:val="0"/>
      <w:spacing w:after="120" w:line="200" w:lineRule="atLeast"/>
      <w:ind w:left="840" w:hanging="840"/>
      <w:jc w:val="both"/>
    </w:pPr>
    <w:rPr>
      <w:rFonts w:ascii="Swift LT Pro" w:hAnsi="Swift LT Pro" w:cs="Swift LT Pro"/>
      <w:color w:val="000000"/>
      <w:w w:val="0"/>
      <w:sz w:val="16"/>
      <w:szCs w:val="16"/>
      <w:lang w:val="en-GB" w:eastAsia="en-GB"/>
    </w:rPr>
  </w:style>
  <w:style w:type="paragraph" w:customStyle="1" w:styleId="bullet1level2bold">
    <w:name w:val="bullet1_level2_bold"/>
    <w:uiPriority w:val="99"/>
    <w:rsid w:val="00C1449E"/>
    <w:pPr>
      <w:tabs>
        <w:tab w:val="left" w:pos="420"/>
        <w:tab w:val="left" w:pos="840"/>
      </w:tabs>
      <w:suppressAutoHyphens/>
      <w:autoSpaceDE w:val="0"/>
      <w:autoSpaceDN w:val="0"/>
      <w:adjustRightInd w:val="0"/>
      <w:spacing w:after="120" w:line="220" w:lineRule="atLeast"/>
      <w:ind w:left="840" w:hanging="840"/>
      <w:jc w:val="both"/>
    </w:pPr>
    <w:rPr>
      <w:rFonts w:ascii="Swift LT Pro Extra Bold" w:hAnsi="Swift LT Pro Extra Bold" w:cs="Swift LT Pro Extra Bold"/>
      <w:color w:val="000000"/>
      <w:w w:val="0"/>
      <w:sz w:val="16"/>
      <w:szCs w:val="16"/>
      <w:lang w:val="en-GB" w:eastAsia="en-GB"/>
    </w:rPr>
  </w:style>
  <w:style w:type="paragraph" w:customStyle="1" w:styleId="bullet1level3">
    <w:name w:val="bullet1_level3"/>
    <w:uiPriority w:val="99"/>
    <w:rsid w:val="00C1449E"/>
    <w:pPr>
      <w:tabs>
        <w:tab w:val="left" w:pos="420"/>
        <w:tab w:val="left" w:pos="84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bullet1level3bold">
    <w:name w:val="bullet1_level3_bold"/>
    <w:uiPriority w:val="99"/>
    <w:rsid w:val="00C1449E"/>
    <w:pPr>
      <w:tabs>
        <w:tab w:val="left" w:pos="420"/>
        <w:tab w:val="left" w:pos="840"/>
        <w:tab w:val="left" w:pos="1400"/>
      </w:tabs>
      <w:suppressAutoHyphens/>
      <w:autoSpaceDE w:val="0"/>
      <w:autoSpaceDN w:val="0"/>
      <w:adjustRightInd w:val="0"/>
      <w:spacing w:after="120" w:line="220" w:lineRule="atLeast"/>
      <w:ind w:left="1400" w:hanging="1400"/>
      <w:jc w:val="both"/>
    </w:pPr>
    <w:rPr>
      <w:rFonts w:ascii="Swift LT Pro Extra Bold" w:hAnsi="Swift LT Pro Extra Bold" w:cs="Swift LT Pro Extra Bold"/>
      <w:color w:val="000000"/>
      <w:w w:val="0"/>
      <w:sz w:val="16"/>
      <w:szCs w:val="16"/>
      <w:lang w:val="en-GB" w:eastAsia="en-GB"/>
    </w:rPr>
  </w:style>
  <w:style w:type="paragraph" w:customStyle="1" w:styleId="bullet1level4">
    <w:name w:val="bullet1_level4"/>
    <w:uiPriority w:val="99"/>
    <w:rsid w:val="00C1449E"/>
    <w:pPr>
      <w:tabs>
        <w:tab w:val="left" w:pos="420"/>
        <w:tab w:val="left" w:pos="840"/>
        <w:tab w:val="left" w:pos="1400"/>
        <w:tab w:val="left" w:pos="1980"/>
      </w:tabs>
      <w:suppressAutoHyphens/>
      <w:autoSpaceDE w:val="0"/>
      <w:autoSpaceDN w:val="0"/>
      <w:adjustRightInd w:val="0"/>
      <w:spacing w:after="120" w:line="200" w:lineRule="atLeast"/>
      <w:ind w:left="1980" w:hanging="1980"/>
      <w:jc w:val="both"/>
    </w:pPr>
    <w:rPr>
      <w:rFonts w:ascii="Swift LT Pro" w:hAnsi="Swift LT Pro" w:cs="Swift LT Pro"/>
      <w:color w:val="000000"/>
      <w:w w:val="0"/>
      <w:sz w:val="16"/>
      <w:szCs w:val="16"/>
      <w:lang w:val="en-GB" w:eastAsia="en-GB"/>
    </w:rPr>
  </w:style>
  <w:style w:type="paragraph" w:customStyle="1" w:styleId="bullet1level4bold">
    <w:name w:val="bullet1_level4_bold"/>
    <w:uiPriority w:val="99"/>
    <w:rsid w:val="00C1449E"/>
    <w:pPr>
      <w:tabs>
        <w:tab w:val="left" w:pos="420"/>
        <w:tab w:val="left" w:pos="840"/>
        <w:tab w:val="left" w:pos="1400"/>
        <w:tab w:val="left" w:pos="1980"/>
      </w:tabs>
      <w:suppressAutoHyphens/>
      <w:autoSpaceDE w:val="0"/>
      <w:autoSpaceDN w:val="0"/>
      <w:adjustRightInd w:val="0"/>
      <w:spacing w:after="120" w:line="220" w:lineRule="atLeast"/>
      <w:ind w:left="1980" w:hanging="1980"/>
      <w:jc w:val="both"/>
    </w:pPr>
    <w:rPr>
      <w:rFonts w:ascii="Swift LT Pro Extra Bold" w:hAnsi="Swift LT Pro Extra Bold" w:cs="Swift LT Pro Extra Bold"/>
      <w:color w:val="000000"/>
      <w:w w:val="0"/>
      <w:sz w:val="16"/>
      <w:szCs w:val="16"/>
      <w:lang w:val="en-GB" w:eastAsia="en-GB"/>
    </w:rPr>
  </w:style>
  <w:style w:type="paragraph" w:customStyle="1" w:styleId="ApprovalHeading">
    <w:name w:val="Approval_Heading"/>
    <w:uiPriority w:val="99"/>
    <w:rsid w:val="00C1449E"/>
    <w:pPr>
      <w:keepNext/>
      <w:pageBreakBefore/>
      <w:pBdr>
        <w:bottom w:val="single" w:sz="8" w:space="0" w:color="auto"/>
      </w:pBdr>
      <w:suppressAutoHyphens/>
      <w:autoSpaceDE w:val="0"/>
      <w:autoSpaceDN w:val="0"/>
      <w:adjustRightInd w:val="0"/>
      <w:spacing w:line="280" w:lineRule="atLeast"/>
    </w:pPr>
    <w:rPr>
      <w:rFonts w:ascii="Helvetica LT Std" w:hAnsi="Helvetica LT Std" w:cs="Helvetica LT Std"/>
      <w:b/>
      <w:bCs/>
      <w:color w:val="000000"/>
      <w:w w:val="0"/>
      <w:sz w:val="24"/>
      <w:szCs w:val="24"/>
      <w:lang w:val="en-GB" w:eastAsia="en-GB"/>
    </w:rPr>
  </w:style>
  <w:style w:type="paragraph" w:customStyle="1" w:styleId="loweralphalevel1WIDER">
    <w:name w:val="lower_alpha_level1_WIDER"/>
    <w:uiPriority w:val="99"/>
    <w:rsid w:val="00C1449E"/>
    <w:pPr>
      <w:tabs>
        <w:tab w:val="left" w:pos="700"/>
      </w:tabs>
      <w:suppressAutoHyphens/>
      <w:autoSpaceDE w:val="0"/>
      <w:autoSpaceDN w:val="0"/>
      <w:adjustRightInd w:val="0"/>
      <w:spacing w:after="120" w:line="200" w:lineRule="atLeast"/>
      <w:ind w:left="700" w:hanging="700"/>
      <w:jc w:val="both"/>
    </w:pPr>
    <w:rPr>
      <w:rFonts w:ascii="Swift LT Pro" w:hAnsi="Swift LT Pro" w:cs="Swift LT Pro"/>
      <w:color w:val="000000"/>
      <w:w w:val="0"/>
      <w:sz w:val="16"/>
      <w:szCs w:val="16"/>
      <w:lang w:val="en-GB" w:eastAsia="en-GB"/>
    </w:rPr>
  </w:style>
  <w:style w:type="paragraph" w:customStyle="1" w:styleId="lowerroman1level1WIDER">
    <w:name w:val="lower_roman1_level1_WIDER"/>
    <w:uiPriority w:val="99"/>
    <w:rsid w:val="00C1449E"/>
    <w:pPr>
      <w:tabs>
        <w:tab w:val="left" w:pos="700"/>
      </w:tabs>
      <w:suppressAutoHyphens/>
      <w:autoSpaceDE w:val="0"/>
      <w:autoSpaceDN w:val="0"/>
      <w:adjustRightInd w:val="0"/>
      <w:spacing w:after="120" w:line="200" w:lineRule="atLeast"/>
      <w:ind w:left="700" w:hanging="700"/>
      <w:jc w:val="both"/>
    </w:pPr>
    <w:rPr>
      <w:rFonts w:ascii="Swift LT Pro" w:hAnsi="Swift LT Pro" w:cs="Swift LT Pro"/>
      <w:color w:val="000000"/>
      <w:w w:val="0"/>
      <w:sz w:val="16"/>
      <w:szCs w:val="16"/>
      <w:lang w:val="en-GB" w:eastAsia="en-GB"/>
    </w:rPr>
  </w:style>
  <w:style w:type="paragraph" w:customStyle="1" w:styleId="lowerromanlevel1WIDER">
    <w:name w:val="lower_roman_level1_WIDER"/>
    <w:uiPriority w:val="99"/>
    <w:rsid w:val="00C1449E"/>
    <w:pPr>
      <w:tabs>
        <w:tab w:val="left" w:pos="700"/>
      </w:tabs>
      <w:suppressAutoHyphens/>
      <w:autoSpaceDE w:val="0"/>
      <w:autoSpaceDN w:val="0"/>
      <w:adjustRightInd w:val="0"/>
      <w:spacing w:after="120" w:line="200" w:lineRule="atLeast"/>
      <w:ind w:left="700" w:hanging="700"/>
      <w:jc w:val="both"/>
    </w:pPr>
    <w:rPr>
      <w:rFonts w:ascii="Swift LT Pro" w:hAnsi="Swift LT Pro" w:cs="Swift LT Pro"/>
      <w:color w:val="000000"/>
      <w:w w:val="0"/>
      <w:sz w:val="16"/>
      <w:szCs w:val="16"/>
      <w:lang w:val="en-GB" w:eastAsia="en-GB"/>
    </w:rPr>
  </w:style>
  <w:style w:type="character" w:customStyle="1" w:styleId="boldital">
    <w:name w:val="bold ital"/>
    <w:uiPriority w:val="99"/>
    <w:rsid w:val="00C1449E"/>
    <w:rPr>
      <w:rFonts w:ascii="SwiftETT" w:hAnsi="SwiftETT" w:cs="SwiftETT"/>
      <w:b/>
      <w:bCs/>
      <w:i/>
      <w:iCs/>
      <w:color w:val="000000"/>
      <w:w w:val="100"/>
      <w:u w:val="none"/>
      <w:vertAlign w:val="baseline"/>
      <w:lang w:val="en-GB"/>
    </w:rPr>
  </w:style>
  <w:style w:type="character" w:customStyle="1" w:styleId="boldswift">
    <w:name w:val="bold swift"/>
    <w:uiPriority w:val="99"/>
    <w:rsid w:val="00C1449E"/>
    <w:rPr>
      <w:rFonts w:ascii="Swift LT Pro Extra Bold" w:hAnsi="Swift LT Pro Extra Bold" w:cs="Swift LT Pro Extra Bold"/>
      <w:b/>
      <w:bCs/>
      <w:color w:val="000000"/>
      <w:w w:val="100"/>
      <w:u w:val="none"/>
      <w:vertAlign w:val="baseline"/>
      <w:lang w:val="en-GB"/>
    </w:rPr>
  </w:style>
  <w:style w:type="character" w:customStyle="1" w:styleId="boldswiftsmall">
    <w:name w:val="bold swift small"/>
    <w:uiPriority w:val="99"/>
    <w:rsid w:val="00C1449E"/>
    <w:rPr>
      <w:rFonts w:ascii="Swift LT Pro Extra Bold" w:hAnsi="Swift LT Pro Extra Bold" w:cs="Swift LT Pro Extra Bold"/>
      <w:b/>
      <w:bCs/>
      <w:color w:val="000000"/>
      <w:spacing w:val="0"/>
      <w:w w:val="100"/>
      <w:sz w:val="17"/>
      <w:szCs w:val="17"/>
      <w:u w:val="none"/>
      <w:vertAlign w:val="baseline"/>
      <w:lang w:val="en-GB"/>
    </w:rPr>
  </w:style>
  <w:style w:type="character" w:customStyle="1" w:styleId="10ptcontents">
    <w:name w:val="10pt contents"/>
    <w:uiPriority w:val="99"/>
    <w:rsid w:val="00C1449E"/>
    <w:rPr>
      <w:rFonts w:ascii="Helvetica LT Std" w:hAnsi="Helvetica LT Std" w:cs="Helvetica LT Std"/>
      <w:b/>
      <w:bCs/>
      <w:caps/>
      <w:color w:val="000000"/>
      <w:spacing w:val="0"/>
      <w:w w:val="100"/>
      <w:sz w:val="20"/>
      <w:szCs w:val="20"/>
      <w:u w:val="none"/>
      <w:vertAlign w:val="baseline"/>
      <w:lang w:val="en-GB"/>
    </w:rPr>
  </w:style>
  <w:style w:type="character" w:customStyle="1" w:styleId="standardname">
    <w:name w:val="standard_name"/>
    <w:uiPriority w:val="99"/>
    <w:rsid w:val="00C1449E"/>
    <w:rPr>
      <w:rFonts w:ascii="Swift LT Pro Light" w:hAnsi="Swift LT Pro Light" w:cs="Swift LT Pro Light"/>
      <w:b/>
      <w:bCs/>
      <w:i/>
      <w:iCs/>
      <w:color w:val="000000"/>
      <w:spacing w:val="0"/>
      <w:w w:val="100"/>
      <w:sz w:val="17"/>
      <w:szCs w:val="17"/>
      <w:u w:val="none"/>
      <w:vertAlign w:val="baseline"/>
      <w:lang w:val="en-GB"/>
    </w:rPr>
  </w:style>
  <w:style w:type="character" w:customStyle="1" w:styleId="standardnameappendixheading">
    <w:name w:val="standard_name_appendix_heading"/>
    <w:uiPriority w:val="99"/>
    <w:rsid w:val="00C1449E"/>
    <w:rPr>
      <w:i/>
      <w:iCs/>
    </w:rPr>
  </w:style>
  <w:style w:type="character" w:customStyle="1" w:styleId="standardnameapprovalheading">
    <w:name w:val="standard_name_approval_heading"/>
    <w:uiPriority w:val="99"/>
    <w:rsid w:val="00C1449E"/>
    <w:rPr>
      <w:i/>
      <w:iCs/>
    </w:rPr>
  </w:style>
  <w:style w:type="character" w:customStyle="1" w:styleId="standardnameconstitutionheading">
    <w:name w:val="standard_name_constitution_heading"/>
    <w:uiPriority w:val="99"/>
    <w:rsid w:val="00C1449E"/>
    <w:rPr>
      <w:i/>
      <w:iCs/>
    </w:rPr>
  </w:style>
  <w:style w:type="character" w:customStyle="1" w:styleId="TEST">
    <w:name w:val="TEST"/>
    <w:uiPriority w:val="99"/>
    <w:rsid w:val="00C1449E"/>
  </w:style>
  <w:style w:type="character" w:customStyle="1" w:styleId="standardnameforewordheading">
    <w:name w:val="standard_name_foreword_heading"/>
    <w:uiPriority w:val="99"/>
    <w:rsid w:val="00C1449E"/>
    <w:rPr>
      <w:i/>
      <w:iCs/>
    </w:rPr>
  </w:style>
  <w:style w:type="character" w:customStyle="1" w:styleId="standardnameintro">
    <w:name w:val="standard_name_intro"/>
    <w:uiPriority w:val="99"/>
    <w:rsid w:val="00C1449E"/>
    <w:rPr>
      <w:i/>
      <w:iCs/>
    </w:rPr>
  </w:style>
  <w:style w:type="character" w:customStyle="1" w:styleId="titlestandardnameintro">
    <w:name w:val="title&lt;standard_name_intro"/>
    <w:uiPriority w:val="99"/>
    <w:rsid w:val="00C1449E"/>
  </w:style>
  <w:style w:type="character" w:customStyle="1" w:styleId="standardnamemaintitle">
    <w:name w:val="standard_name_main_title"/>
    <w:uiPriority w:val="99"/>
    <w:rsid w:val="00C1449E"/>
    <w:rPr>
      <w:i/>
      <w:iCs/>
    </w:rPr>
  </w:style>
  <w:style w:type="character" w:customStyle="1" w:styleId="boldemp">
    <w:name w:val="bold_emp"/>
    <w:uiPriority w:val="99"/>
    <w:rsid w:val="00C1449E"/>
    <w:rPr>
      <w:rFonts w:ascii="Times New Roman" w:hAnsi="Times New Roman" w:cs="Times New Roman"/>
      <w:b/>
      <w:bCs/>
      <w:i/>
      <w:iCs/>
      <w:color w:val="000000"/>
      <w:spacing w:val="0"/>
      <w:w w:val="100"/>
      <w:sz w:val="17"/>
      <w:szCs w:val="17"/>
      <w:u w:val="none"/>
      <w:vertAlign w:val="baseline"/>
      <w:lang w:val="en-GB"/>
    </w:rPr>
  </w:style>
  <w:style w:type="character" w:customStyle="1" w:styleId="italicemp">
    <w:name w:val="italic_emp"/>
    <w:uiPriority w:val="99"/>
    <w:rsid w:val="00C1449E"/>
    <w:rPr>
      <w:rFonts w:ascii="Swift LT Pro Light" w:hAnsi="Swift LT Pro Light" w:cs="Swift LT Pro Light"/>
      <w:b/>
      <w:bCs/>
      <w:i/>
      <w:iCs/>
      <w:color w:val="000000"/>
      <w:spacing w:val="0"/>
      <w:w w:val="100"/>
      <w:sz w:val="17"/>
      <w:szCs w:val="17"/>
      <w:u w:val="none"/>
      <w:vertAlign w:val="baseline"/>
      <w:lang w:val="en-GB"/>
    </w:rPr>
  </w:style>
  <w:style w:type="character" w:customStyle="1" w:styleId="subemp">
    <w:name w:val="sub_emp"/>
    <w:uiPriority w:val="99"/>
    <w:rsid w:val="00C1449E"/>
    <w:rPr>
      <w:rFonts w:ascii="Swift LT Pro Light" w:hAnsi="Swift LT Pro Light" w:cs="Swift LT Pro Light"/>
      <w:b/>
      <w:bCs/>
      <w:color w:val="000000"/>
      <w:spacing w:val="0"/>
      <w:w w:val="100"/>
      <w:sz w:val="17"/>
      <w:szCs w:val="17"/>
      <w:u w:val="none"/>
      <w:vertAlign w:val="subscript"/>
      <w:lang w:val="en-GB"/>
    </w:rPr>
  </w:style>
  <w:style w:type="character" w:customStyle="1" w:styleId="standardnamestandardbodyheading">
    <w:name w:val="standard_name_standardbody_heading"/>
    <w:uiPriority w:val="99"/>
    <w:rsid w:val="00C1449E"/>
    <w:rPr>
      <w:i/>
      <w:iCs/>
    </w:rPr>
  </w:style>
  <w:style w:type="character" w:customStyle="1" w:styleId="standardnamesubsubheading">
    <w:name w:val="standard_name_sub_sub_heading"/>
    <w:uiPriority w:val="99"/>
    <w:rsid w:val="00C1449E"/>
    <w:rPr>
      <w:i/>
      <w:iCs/>
    </w:rPr>
  </w:style>
  <w:style w:type="character" w:customStyle="1" w:styleId="superemp">
    <w:name w:val="super_emp"/>
    <w:uiPriority w:val="99"/>
    <w:rsid w:val="00C1449E"/>
    <w:rPr>
      <w:rFonts w:ascii="Swift LT Pro Light" w:hAnsi="Swift LT Pro Light" w:cs="Swift LT Pro Light"/>
      <w:b/>
      <w:bCs/>
      <w:color w:val="000000"/>
      <w:spacing w:val="0"/>
      <w:w w:val="100"/>
      <w:sz w:val="17"/>
      <w:szCs w:val="17"/>
      <w:u w:val="none"/>
      <w:vertAlign w:val="superscript"/>
      <w:lang w:val="en-GB"/>
    </w:rPr>
  </w:style>
  <w:style w:type="character" w:styleId="a3">
    <w:name w:val="Emphasis"/>
    <w:uiPriority w:val="99"/>
    <w:qFormat/>
    <w:rsid w:val="00C1449E"/>
    <w:rPr>
      <w:i/>
      <w:iCs/>
    </w:rPr>
  </w:style>
  <w:style w:type="character" w:customStyle="1" w:styleId="standardnamesubheading">
    <w:name w:val="standard_name_sub_heading"/>
    <w:uiPriority w:val="99"/>
    <w:rsid w:val="00C1449E"/>
    <w:rPr>
      <w:i/>
      <w:iCs/>
    </w:rPr>
  </w:style>
  <w:style w:type="character" w:customStyle="1" w:styleId="standardnamesectionheading">
    <w:name w:val="standard_name_section_heading"/>
    <w:uiPriority w:val="99"/>
    <w:rsid w:val="00C1449E"/>
    <w:rPr>
      <w:i/>
      <w:iCs/>
    </w:rPr>
  </w:style>
  <w:style w:type="character" w:customStyle="1" w:styleId="standardnameintrosubhead">
    <w:name w:val="standard_name_intro_sub_head"/>
    <w:uiPriority w:val="99"/>
    <w:rsid w:val="00C1449E"/>
    <w:rPr>
      <w:i/>
      <w:iCs/>
    </w:rPr>
  </w:style>
  <w:style w:type="character" w:customStyle="1" w:styleId="EquationVariables">
    <w:name w:val="EquationVariables"/>
    <w:uiPriority w:val="99"/>
    <w:rsid w:val="00C1449E"/>
    <w:rPr>
      <w:i/>
      <w:iCs/>
    </w:rPr>
  </w:style>
  <w:style w:type="character" w:customStyle="1" w:styleId="underlineemp">
    <w:name w:val="underline_emp"/>
    <w:uiPriority w:val="99"/>
    <w:rsid w:val="00C1449E"/>
    <w:rPr>
      <w:rFonts w:ascii="Swift LT Pro Light" w:hAnsi="Swift LT Pro Light" w:cs="Swift LT Pro Light"/>
      <w:b/>
      <w:bCs/>
      <w:color w:val="000000"/>
      <w:spacing w:val="0"/>
      <w:w w:val="100"/>
      <w:sz w:val="17"/>
      <w:szCs w:val="17"/>
      <w:u w:val="thick"/>
      <w:vertAlign w:val="baseline"/>
      <w:lang w:val="en-GB"/>
    </w:rPr>
  </w:style>
  <w:style w:type="character" w:customStyle="1" w:styleId="xreffmt">
    <w:name w:val="xref_fmt"/>
    <w:uiPriority w:val="99"/>
    <w:rsid w:val="00C1449E"/>
  </w:style>
  <w:style w:type="character" w:customStyle="1" w:styleId="cont">
    <w:name w:val="cont"/>
    <w:uiPriority w:val="99"/>
    <w:rsid w:val="00C1449E"/>
    <w:rPr>
      <w:rFonts w:ascii="SwiftETT" w:hAnsi="SwiftETT" w:cs="SwiftETT"/>
      <w:b/>
      <w:bCs/>
      <w:i/>
      <w:iCs/>
      <w:color w:val="000000"/>
      <w:spacing w:val="0"/>
      <w:w w:val="100"/>
      <w:sz w:val="16"/>
      <w:szCs w:val="16"/>
      <w:u w:val="none"/>
      <w:vertAlign w:val="baseline"/>
      <w:lang w:val="en-GB"/>
    </w:rPr>
  </w:style>
  <w:style w:type="character" w:customStyle="1" w:styleId="BoldSwift0">
    <w:name w:val="Bold Swift"/>
    <w:uiPriority w:val="99"/>
    <w:rsid w:val="00C1449E"/>
    <w:rPr>
      <w:rFonts w:ascii="Swift LT Pro Extra Bold" w:hAnsi="Swift LT Pro Extra Bold" w:cs="Swift LT Pro Extra Bold"/>
      <w:b/>
      <w:bCs/>
      <w:color w:val="000000"/>
      <w:spacing w:val="0"/>
      <w:w w:val="100"/>
      <w:sz w:val="17"/>
      <w:szCs w:val="17"/>
      <w:u w:val="none"/>
      <w:vertAlign w:val="baseline"/>
      <w:lang w:val="en-GB"/>
    </w:rPr>
  </w:style>
  <w:style w:type="paragraph" w:styleId="a4">
    <w:name w:val="header"/>
    <w:basedOn w:val="a"/>
    <w:link w:val="Char"/>
    <w:uiPriority w:val="99"/>
    <w:unhideWhenUsed/>
    <w:rsid w:val="00B17240"/>
    <w:pPr>
      <w:tabs>
        <w:tab w:val="center" w:pos="4513"/>
        <w:tab w:val="right" w:pos="9026"/>
      </w:tabs>
    </w:pPr>
  </w:style>
  <w:style w:type="character" w:customStyle="1" w:styleId="Char">
    <w:name w:val="页眉 Char"/>
    <w:link w:val="a4"/>
    <w:uiPriority w:val="99"/>
    <w:rsid w:val="00B17240"/>
    <w:rPr>
      <w:sz w:val="22"/>
      <w:szCs w:val="22"/>
    </w:rPr>
  </w:style>
  <w:style w:type="paragraph" w:styleId="a5">
    <w:name w:val="footer"/>
    <w:basedOn w:val="a"/>
    <w:link w:val="Char0"/>
    <w:uiPriority w:val="99"/>
    <w:unhideWhenUsed/>
    <w:rsid w:val="00B17240"/>
    <w:pPr>
      <w:tabs>
        <w:tab w:val="center" w:pos="4513"/>
        <w:tab w:val="right" w:pos="9026"/>
      </w:tabs>
    </w:pPr>
  </w:style>
  <w:style w:type="character" w:customStyle="1" w:styleId="Char0">
    <w:name w:val="页脚 Char"/>
    <w:link w:val="a5"/>
    <w:uiPriority w:val="99"/>
    <w:rsid w:val="00B17240"/>
    <w:rPr>
      <w:sz w:val="22"/>
      <w:szCs w:val="22"/>
    </w:rPr>
  </w:style>
  <w:style w:type="paragraph" w:styleId="a6">
    <w:name w:val="Balloon Text"/>
    <w:basedOn w:val="a"/>
    <w:link w:val="Char1"/>
    <w:uiPriority w:val="99"/>
    <w:semiHidden/>
    <w:unhideWhenUsed/>
    <w:rsid w:val="00D8792A"/>
    <w:pPr>
      <w:spacing w:after="0" w:line="240" w:lineRule="auto"/>
    </w:pPr>
    <w:rPr>
      <w:sz w:val="18"/>
      <w:szCs w:val="18"/>
    </w:rPr>
  </w:style>
  <w:style w:type="character" w:customStyle="1" w:styleId="Char1">
    <w:name w:val="批注框文本 Char"/>
    <w:basedOn w:val="a0"/>
    <w:link w:val="a6"/>
    <w:uiPriority w:val="99"/>
    <w:semiHidden/>
    <w:rsid w:val="00D8792A"/>
    <w:rPr>
      <w:sz w:val="18"/>
      <w:szCs w:val="18"/>
      <w:lang w:val="en-GB" w:eastAsia="en-GB"/>
    </w:rPr>
  </w:style>
  <w:style w:type="paragraph" w:styleId="a7">
    <w:name w:val="footnote text"/>
    <w:basedOn w:val="a"/>
    <w:link w:val="Char2"/>
    <w:uiPriority w:val="99"/>
    <w:semiHidden/>
    <w:unhideWhenUsed/>
    <w:rsid w:val="009E462D"/>
    <w:pPr>
      <w:snapToGrid w:val="0"/>
    </w:pPr>
    <w:rPr>
      <w:sz w:val="18"/>
      <w:szCs w:val="18"/>
    </w:rPr>
  </w:style>
  <w:style w:type="character" w:customStyle="1" w:styleId="Char2">
    <w:name w:val="脚注文本 Char"/>
    <w:basedOn w:val="a0"/>
    <w:link w:val="a7"/>
    <w:uiPriority w:val="99"/>
    <w:semiHidden/>
    <w:rsid w:val="009E462D"/>
    <w:rPr>
      <w:sz w:val="18"/>
      <w:szCs w:val="18"/>
      <w:lang w:val="en-GB" w:eastAsia="en-GB"/>
    </w:rPr>
  </w:style>
  <w:style w:type="character" w:styleId="a8">
    <w:name w:val="footnote reference"/>
    <w:basedOn w:val="a0"/>
    <w:uiPriority w:val="99"/>
    <w:semiHidden/>
    <w:unhideWhenUsed/>
    <w:rsid w:val="009E462D"/>
    <w:rPr>
      <w:vertAlign w:val="superscript"/>
    </w:rPr>
  </w:style>
  <w:style w:type="character" w:styleId="a9">
    <w:name w:val="annotation reference"/>
    <w:basedOn w:val="a0"/>
    <w:uiPriority w:val="99"/>
    <w:semiHidden/>
    <w:unhideWhenUsed/>
    <w:rsid w:val="00591B03"/>
    <w:rPr>
      <w:sz w:val="21"/>
      <w:szCs w:val="21"/>
    </w:rPr>
  </w:style>
  <w:style w:type="paragraph" w:styleId="aa">
    <w:name w:val="annotation text"/>
    <w:basedOn w:val="a"/>
    <w:link w:val="Char3"/>
    <w:uiPriority w:val="99"/>
    <w:semiHidden/>
    <w:unhideWhenUsed/>
    <w:rsid w:val="00591B03"/>
  </w:style>
  <w:style w:type="character" w:customStyle="1" w:styleId="Char3">
    <w:name w:val="批注文字 Char"/>
    <w:basedOn w:val="a0"/>
    <w:link w:val="aa"/>
    <w:uiPriority w:val="99"/>
    <w:semiHidden/>
    <w:rsid w:val="00591B03"/>
    <w:rPr>
      <w:sz w:val="22"/>
      <w:szCs w:val="22"/>
      <w:lang w:val="en-GB" w:eastAsia="en-GB"/>
    </w:rPr>
  </w:style>
  <w:style w:type="paragraph" w:styleId="ab">
    <w:name w:val="annotation subject"/>
    <w:basedOn w:val="aa"/>
    <w:next w:val="aa"/>
    <w:link w:val="Char4"/>
    <w:uiPriority w:val="99"/>
    <w:semiHidden/>
    <w:unhideWhenUsed/>
    <w:rsid w:val="00591B03"/>
    <w:rPr>
      <w:b/>
      <w:bCs/>
    </w:rPr>
  </w:style>
  <w:style w:type="character" w:customStyle="1" w:styleId="Char4">
    <w:name w:val="批注主题 Char"/>
    <w:basedOn w:val="Char3"/>
    <w:link w:val="ab"/>
    <w:uiPriority w:val="99"/>
    <w:semiHidden/>
    <w:rsid w:val="00591B03"/>
    <w:rPr>
      <w:b/>
      <w:bCs/>
      <w:sz w:val="22"/>
      <w:szCs w:val="22"/>
      <w:lang w:val="en-GB" w:eastAsia="en-GB"/>
    </w:rPr>
  </w:style>
  <w:style w:type="paragraph" w:styleId="ac">
    <w:name w:val="Revision"/>
    <w:hidden/>
    <w:uiPriority w:val="99"/>
    <w:semiHidden/>
    <w:rsid w:val="00726DCB"/>
    <w:rPr>
      <w:sz w:val="22"/>
      <w:szCs w:val="22"/>
      <w:lang w:val="en-GB" w:eastAsia="en-GB"/>
    </w:rPr>
  </w:style>
  <w:style w:type="paragraph" w:styleId="ad">
    <w:name w:val="Normal (Web)"/>
    <w:basedOn w:val="a"/>
    <w:rsid w:val="00ED313F"/>
    <w:pPr>
      <w:spacing w:before="100" w:beforeAutospacing="1" w:after="100" w:afterAutospacing="1" w:line="240" w:lineRule="auto"/>
    </w:pPr>
    <w:rPr>
      <w:rFonts w:ascii="宋体" w:hAnsi="宋体" w:cs="宋体"/>
      <w:sz w:val="24"/>
      <w:szCs w:val="24"/>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909D1-E030-4D65-A6A8-AF6C915F7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650</Words>
  <Characters>3705</Characters>
  <Application>Microsoft Office Word</Application>
  <DocSecurity>0</DocSecurity>
  <Lines>30</Lines>
  <Paragraphs>8</Paragraphs>
  <ScaleCrop>false</ScaleCrop>
  <LinksUpToDate>false</LinksUpToDate>
  <CharactersWithSpaces>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2012-11-19T01:29:00Z</dcterms:created>
  <dcterms:modified xsi:type="dcterms:W3CDTF">2012-11-23T08:31:00Z</dcterms:modified>
</cp:coreProperties>
</file>